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93C" w:rsidRDefault="00E82F42">
      <w:pPr>
        <w:rPr>
          <w:rFonts w:ascii="Comic Sans MS" w:hAnsi="Comic Sans MS"/>
          <w:sz w:val="56"/>
          <w:szCs w:val="56"/>
        </w:rPr>
      </w:pPr>
      <w:bookmarkStart w:id="0" w:name="_GoBack"/>
      <w:bookmarkEnd w:id="0"/>
      <w:r w:rsidRPr="00E82F42">
        <w:rPr>
          <w:rFonts w:ascii="Comic Sans MS" w:hAnsi="Comic Sans MS"/>
          <w:sz w:val="56"/>
          <w:szCs w:val="56"/>
        </w:rPr>
        <w:t>Year 1 Maths</w:t>
      </w:r>
    </w:p>
    <w:p w:rsidR="00E82F42" w:rsidRDefault="00E82F42">
      <w:pPr>
        <w:rPr>
          <w:rFonts w:ascii="Comic Sans MS" w:hAnsi="Comic Sans MS"/>
          <w:sz w:val="24"/>
          <w:szCs w:val="24"/>
        </w:rPr>
      </w:pPr>
      <w:r>
        <w:rPr>
          <w:rFonts w:ascii="Comic Sans MS" w:hAnsi="Comic Sans MS"/>
          <w:sz w:val="24"/>
          <w:szCs w:val="24"/>
        </w:rPr>
        <w:t>Over the next few weeks we may find that children are required to stay at home. There are lots of fun ways to keep maths skills going! For those of you that would prefer more guidance we are providing the links below.</w:t>
      </w:r>
    </w:p>
    <w:p w:rsidR="00E82F42" w:rsidRDefault="00E82F42">
      <w:pPr>
        <w:rPr>
          <w:rFonts w:ascii="Comic Sans MS" w:hAnsi="Comic Sans MS"/>
          <w:sz w:val="24"/>
          <w:szCs w:val="24"/>
        </w:rPr>
      </w:pPr>
      <w:r>
        <w:rPr>
          <w:rFonts w:ascii="Comic Sans MS" w:hAnsi="Comic Sans MS"/>
          <w:sz w:val="24"/>
          <w:szCs w:val="24"/>
        </w:rPr>
        <w:t xml:space="preserve">Here is a link to the National Curriculum. Scroll down to page 6 to see what happens in Year 1. </w:t>
      </w:r>
    </w:p>
    <w:p w:rsidR="00E82F42" w:rsidRDefault="004831E7">
      <w:hyperlink r:id="rId5" w:history="1">
        <w:r w:rsidR="00E82F42">
          <w:rPr>
            <w:rStyle w:val="Hyperlink"/>
          </w:rPr>
          <w:t>https://www.gov.uk/government/publications/national-curriculum-in-england-mathematics-programmes-of-study</w:t>
        </w:r>
      </w:hyperlink>
    </w:p>
    <w:p w:rsidR="00E82F42" w:rsidRDefault="00545CF0">
      <w:pPr>
        <w:rPr>
          <w:sz w:val="24"/>
          <w:szCs w:val="24"/>
        </w:rPr>
      </w:pPr>
      <w:r>
        <w:rPr>
          <w:sz w:val="24"/>
          <w:szCs w:val="24"/>
        </w:rPr>
        <w:t xml:space="preserve">Here are some websites </w:t>
      </w:r>
      <w:r w:rsidR="00E82F42" w:rsidRPr="00E82F42">
        <w:rPr>
          <w:sz w:val="24"/>
          <w:szCs w:val="24"/>
        </w:rPr>
        <w:t>which support the curriculum. Many of these are offering free membership for short periods.</w:t>
      </w:r>
    </w:p>
    <w:p w:rsidR="00545CF0" w:rsidRDefault="004831E7" w:rsidP="00A3673B">
      <w:pPr>
        <w:pStyle w:val="ListParagraph"/>
        <w:numPr>
          <w:ilvl w:val="0"/>
          <w:numId w:val="1"/>
        </w:numPr>
        <w:rPr>
          <w:sz w:val="24"/>
          <w:szCs w:val="24"/>
        </w:rPr>
      </w:pPr>
      <w:hyperlink r:id="rId6" w:history="1">
        <w:r w:rsidR="00E82F42" w:rsidRPr="00545CF0">
          <w:rPr>
            <w:rStyle w:val="Hyperlink"/>
            <w:sz w:val="24"/>
            <w:szCs w:val="24"/>
          </w:rPr>
          <w:t>www.ictgames.co.uk</w:t>
        </w:r>
      </w:hyperlink>
      <w:r w:rsidR="00E82F42" w:rsidRPr="00545CF0">
        <w:rPr>
          <w:sz w:val="24"/>
          <w:szCs w:val="24"/>
        </w:rPr>
        <w:t xml:space="preserve"> (tablet friendly) </w:t>
      </w:r>
      <w:r w:rsidR="00545CF0" w:rsidRPr="00545CF0">
        <w:rPr>
          <w:sz w:val="24"/>
          <w:szCs w:val="24"/>
        </w:rPr>
        <w:t xml:space="preserve">Try </w:t>
      </w:r>
      <w:r w:rsidR="00E82F42" w:rsidRPr="00545CF0">
        <w:rPr>
          <w:sz w:val="24"/>
          <w:szCs w:val="24"/>
        </w:rPr>
        <w:t>Shark Numbers</w:t>
      </w:r>
      <w:r w:rsidR="00545CF0" w:rsidRPr="00545CF0">
        <w:rPr>
          <w:sz w:val="24"/>
          <w:szCs w:val="24"/>
        </w:rPr>
        <w:t xml:space="preserve"> / Archery Doubles</w:t>
      </w:r>
      <w:r w:rsidR="00545CF0">
        <w:rPr>
          <w:sz w:val="24"/>
          <w:szCs w:val="24"/>
        </w:rPr>
        <w:t>!</w:t>
      </w:r>
    </w:p>
    <w:p w:rsidR="00E82F42" w:rsidRDefault="004831E7" w:rsidP="00A3673B">
      <w:pPr>
        <w:pStyle w:val="ListParagraph"/>
        <w:numPr>
          <w:ilvl w:val="0"/>
          <w:numId w:val="1"/>
        </w:numPr>
        <w:rPr>
          <w:sz w:val="24"/>
          <w:szCs w:val="24"/>
        </w:rPr>
      </w:pPr>
      <w:hyperlink r:id="rId7" w:history="1">
        <w:r w:rsidR="00545CF0" w:rsidRPr="00C37108">
          <w:rPr>
            <w:rStyle w:val="Hyperlink"/>
            <w:sz w:val="24"/>
            <w:szCs w:val="24"/>
          </w:rPr>
          <w:t>www.twinkl.co.uk</w:t>
        </w:r>
      </w:hyperlink>
      <w:r w:rsidR="00545CF0">
        <w:rPr>
          <w:sz w:val="24"/>
          <w:szCs w:val="24"/>
        </w:rPr>
        <w:t xml:space="preserve"> Try searching for the Year 1 Maths activities</w:t>
      </w:r>
    </w:p>
    <w:p w:rsidR="00545CF0" w:rsidRDefault="004831E7" w:rsidP="00A3673B">
      <w:pPr>
        <w:pStyle w:val="ListParagraph"/>
        <w:numPr>
          <w:ilvl w:val="0"/>
          <w:numId w:val="1"/>
        </w:numPr>
        <w:rPr>
          <w:sz w:val="24"/>
          <w:szCs w:val="24"/>
        </w:rPr>
      </w:pPr>
      <w:hyperlink r:id="rId8" w:history="1">
        <w:r w:rsidR="00545CF0" w:rsidRPr="00C37108">
          <w:rPr>
            <w:rStyle w:val="Hyperlink"/>
            <w:sz w:val="24"/>
            <w:szCs w:val="24"/>
          </w:rPr>
          <w:t>www.topmarks.co.uk</w:t>
        </w:r>
      </w:hyperlink>
      <w:r w:rsidR="00545CF0">
        <w:rPr>
          <w:sz w:val="24"/>
          <w:szCs w:val="24"/>
        </w:rPr>
        <w:t xml:space="preserve"> (tablet friendly) Try Hit the Button / Daily Ten</w:t>
      </w:r>
    </w:p>
    <w:p w:rsidR="00A210CF" w:rsidRDefault="004831E7" w:rsidP="00A3673B">
      <w:pPr>
        <w:pStyle w:val="ListParagraph"/>
        <w:numPr>
          <w:ilvl w:val="0"/>
          <w:numId w:val="1"/>
        </w:numPr>
        <w:rPr>
          <w:sz w:val="24"/>
          <w:szCs w:val="24"/>
        </w:rPr>
      </w:pPr>
      <w:hyperlink r:id="rId9" w:history="1">
        <w:r w:rsidR="00A210CF" w:rsidRPr="00C37108">
          <w:rPr>
            <w:rStyle w:val="Hyperlink"/>
            <w:sz w:val="24"/>
            <w:szCs w:val="24"/>
          </w:rPr>
          <w:t>www.oxfordowls.co.uk/forhome</w:t>
        </w:r>
      </w:hyperlink>
      <w:r w:rsidR="00A210CF">
        <w:rPr>
          <w:sz w:val="24"/>
          <w:szCs w:val="24"/>
        </w:rPr>
        <w:t xml:space="preserve"> Simple addition, subtraction and multiplication games.</w:t>
      </w:r>
    </w:p>
    <w:p w:rsidR="005C3359" w:rsidRPr="005C3359" w:rsidRDefault="005C3359" w:rsidP="005C3359">
      <w:pPr>
        <w:rPr>
          <w:sz w:val="24"/>
          <w:szCs w:val="24"/>
        </w:rPr>
      </w:pPr>
      <w:r w:rsidRPr="005C3359">
        <w:rPr>
          <w:sz w:val="24"/>
          <w:szCs w:val="24"/>
        </w:rPr>
        <w:t>White Rose Hub Maths</w:t>
      </w:r>
    </w:p>
    <w:p w:rsidR="005C3359" w:rsidRPr="005C3359" w:rsidRDefault="005C3359" w:rsidP="005C3359">
      <w:pPr>
        <w:rPr>
          <w:sz w:val="24"/>
          <w:szCs w:val="24"/>
        </w:rPr>
      </w:pPr>
      <w:r w:rsidRPr="005C3359">
        <w:rPr>
          <w:sz w:val="24"/>
          <w:szCs w:val="24"/>
        </w:rPr>
        <w:t xml:space="preserve">The content of this is being created for use by parents at home and is due to be released next week (23/3/20).  </w:t>
      </w:r>
    </w:p>
    <w:p w:rsidR="005C3359" w:rsidRPr="005C3359" w:rsidRDefault="005C3359" w:rsidP="005C3359">
      <w:pPr>
        <w:rPr>
          <w:sz w:val="24"/>
          <w:szCs w:val="24"/>
        </w:rPr>
      </w:pPr>
      <w:r w:rsidRPr="005C3359">
        <w:rPr>
          <w:sz w:val="24"/>
          <w:szCs w:val="24"/>
        </w:rPr>
        <w:t xml:space="preserve">Please look at the website for a daily maths problem (This is available currently).  For this daily problem go to </w:t>
      </w:r>
      <w:hyperlink r:id="rId10" w:history="1">
        <w:r w:rsidRPr="00691183">
          <w:rPr>
            <w:rStyle w:val="Hyperlink"/>
            <w:sz w:val="24"/>
            <w:szCs w:val="24"/>
          </w:rPr>
          <w:t>www.whiterosemaths.com</w:t>
        </w:r>
      </w:hyperlink>
      <w:r>
        <w:rPr>
          <w:sz w:val="24"/>
          <w:szCs w:val="24"/>
        </w:rPr>
        <w:t xml:space="preserve"> </w:t>
      </w:r>
      <w:r w:rsidRPr="005C3359">
        <w:rPr>
          <w:sz w:val="24"/>
          <w:szCs w:val="24"/>
        </w:rPr>
        <w:t xml:space="preserve"> – resources -classroom resources - problem of the day. </w:t>
      </w:r>
    </w:p>
    <w:p w:rsidR="005C3359" w:rsidRPr="005C3359" w:rsidRDefault="005C3359" w:rsidP="005C3359">
      <w:pPr>
        <w:rPr>
          <w:sz w:val="24"/>
          <w:szCs w:val="24"/>
        </w:rPr>
      </w:pPr>
      <w:r w:rsidRPr="005C3359">
        <w:rPr>
          <w:sz w:val="24"/>
          <w:szCs w:val="24"/>
        </w:rPr>
        <w:t>There will be a problem each day.  Download as a pdf.  There are 2 pages.  The first page is Key stage 1 (the one you need to look at).</w:t>
      </w:r>
    </w:p>
    <w:p w:rsidR="005C3359" w:rsidRDefault="005C3359">
      <w:pPr>
        <w:rPr>
          <w:sz w:val="24"/>
          <w:szCs w:val="24"/>
        </w:rPr>
      </w:pPr>
    </w:p>
    <w:p w:rsidR="00A210CF" w:rsidRDefault="00E82F42">
      <w:pPr>
        <w:rPr>
          <w:sz w:val="24"/>
          <w:szCs w:val="24"/>
        </w:rPr>
      </w:pPr>
      <w:r w:rsidRPr="00545CF0">
        <w:rPr>
          <w:sz w:val="24"/>
          <w:szCs w:val="24"/>
        </w:rPr>
        <w:t>Our next topic would have been money</w:t>
      </w:r>
      <w:r w:rsidR="00A210CF">
        <w:rPr>
          <w:sz w:val="24"/>
          <w:szCs w:val="24"/>
        </w:rPr>
        <w:t xml:space="preserve">, which is a great thing to learn at home! </w:t>
      </w:r>
    </w:p>
    <w:p w:rsidR="00A210CF" w:rsidRDefault="00A210CF">
      <w:pPr>
        <w:rPr>
          <w:sz w:val="24"/>
          <w:szCs w:val="24"/>
        </w:rPr>
      </w:pPr>
      <w:r>
        <w:rPr>
          <w:sz w:val="24"/>
          <w:szCs w:val="24"/>
        </w:rPr>
        <w:t>Learn to:</w:t>
      </w:r>
    </w:p>
    <w:p w:rsidR="00A210CF" w:rsidRDefault="00A210CF" w:rsidP="00A210CF">
      <w:pPr>
        <w:pStyle w:val="ListParagraph"/>
        <w:numPr>
          <w:ilvl w:val="0"/>
          <w:numId w:val="2"/>
        </w:numPr>
        <w:rPr>
          <w:sz w:val="24"/>
          <w:szCs w:val="24"/>
        </w:rPr>
      </w:pPr>
      <w:r>
        <w:rPr>
          <w:sz w:val="24"/>
          <w:szCs w:val="24"/>
        </w:rPr>
        <w:t xml:space="preserve">Recognise coins </w:t>
      </w:r>
    </w:p>
    <w:p w:rsidR="00A210CF" w:rsidRDefault="00A210CF" w:rsidP="00A210CF">
      <w:pPr>
        <w:pStyle w:val="ListParagraph"/>
        <w:numPr>
          <w:ilvl w:val="0"/>
          <w:numId w:val="2"/>
        </w:numPr>
        <w:rPr>
          <w:sz w:val="24"/>
          <w:szCs w:val="24"/>
        </w:rPr>
      </w:pPr>
      <w:r>
        <w:rPr>
          <w:sz w:val="24"/>
          <w:szCs w:val="24"/>
        </w:rPr>
        <w:t>Count amounts with them (you can tap the coin as you count out the value)</w:t>
      </w:r>
    </w:p>
    <w:p w:rsidR="00A210CF" w:rsidRDefault="00A210CF" w:rsidP="00A210CF">
      <w:pPr>
        <w:pStyle w:val="ListParagraph"/>
        <w:numPr>
          <w:ilvl w:val="0"/>
          <w:numId w:val="2"/>
        </w:numPr>
        <w:rPr>
          <w:sz w:val="24"/>
          <w:szCs w:val="24"/>
        </w:rPr>
      </w:pPr>
      <w:r>
        <w:rPr>
          <w:sz w:val="24"/>
          <w:szCs w:val="24"/>
        </w:rPr>
        <w:t>Pr</w:t>
      </w:r>
      <w:r w:rsidRPr="00A210CF">
        <w:rPr>
          <w:sz w:val="24"/>
          <w:szCs w:val="24"/>
        </w:rPr>
        <w:t xml:space="preserve">actise making amounts in </w:t>
      </w:r>
      <w:r>
        <w:rPr>
          <w:sz w:val="24"/>
          <w:szCs w:val="24"/>
        </w:rPr>
        <w:t>different ways</w:t>
      </w:r>
    </w:p>
    <w:p w:rsidR="00A210CF" w:rsidRDefault="00A210CF" w:rsidP="00A210CF">
      <w:pPr>
        <w:pStyle w:val="ListParagraph"/>
        <w:numPr>
          <w:ilvl w:val="0"/>
          <w:numId w:val="2"/>
        </w:numPr>
        <w:rPr>
          <w:sz w:val="24"/>
          <w:szCs w:val="24"/>
        </w:rPr>
      </w:pPr>
      <w:r>
        <w:rPr>
          <w:sz w:val="24"/>
          <w:szCs w:val="24"/>
        </w:rPr>
        <w:t>Play shops to practise combining coins to make amounts</w:t>
      </w:r>
    </w:p>
    <w:p w:rsidR="00A210CF" w:rsidRDefault="00A210CF" w:rsidP="00A210CF">
      <w:pPr>
        <w:pStyle w:val="ListParagraph"/>
        <w:numPr>
          <w:ilvl w:val="0"/>
          <w:numId w:val="2"/>
        </w:numPr>
        <w:rPr>
          <w:sz w:val="24"/>
          <w:szCs w:val="24"/>
        </w:rPr>
      </w:pPr>
      <w:r>
        <w:rPr>
          <w:sz w:val="24"/>
          <w:szCs w:val="24"/>
        </w:rPr>
        <w:t>Encourage children to work out change and give the right coins</w:t>
      </w:r>
    </w:p>
    <w:p w:rsidR="00E82F42" w:rsidRDefault="00A210CF" w:rsidP="00A210CF">
      <w:pPr>
        <w:pStyle w:val="ListParagraph"/>
        <w:numPr>
          <w:ilvl w:val="0"/>
          <w:numId w:val="2"/>
        </w:numPr>
        <w:rPr>
          <w:sz w:val="24"/>
          <w:szCs w:val="24"/>
        </w:rPr>
      </w:pPr>
      <w:r w:rsidRPr="00A210CF">
        <w:rPr>
          <w:sz w:val="24"/>
          <w:szCs w:val="24"/>
        </w:rPr>
        <w:t xml:space="preserve">Use coins to multiply </w:t>
      </w:r>
      <w:r>
        <w:rPr>
          <w:sz w:val="24"/>
          <w:szCs w:val="24"/>
        </w:rPr>
        <w:t>and share</w:t>
      </w:r>
    </w:p>
    <w:p w:rsidR="00A210CF" w:rsidRPr="00A210CF" w:rsidRDefault="00A210CF" w:rsidP="00A210CF">
      <w:pPr>
        <w:pStyle w:val="ListParagraph"/>
        <w:numPr>
          <w:ilvl w:val="0"/>
          <w:numId w:val="2"/>
        </w:numPr>
        <w:rPr>
          <w:sz w:val="24"/>
          <w:szCs w:val="24"/>
        </w:rPr>
      </w:pPr>
      <w:r>
        <w:rPr>
          <w:sz w:val="24"/>
          <w:szCs w:val="24"/>
        </w:rPr>
        <w:t>Coins Game and Toy Shop Money game on Topmarks can be useful</w:t>
      </w:r>
    </w:p>
    <w:p w:rsidR="00E82F42" w:rsidRDefault="00E82F42">
      <w:pPr>
        <w:rPr>
          <w:rFonts w:ascii="Comic Sans MS" w:hAnsi="Comic Sans MS"/>
          <w:sz w:val="24"/>
          <w:szCs w:val="24"/>
        </w:rPr>
      </w:pPr>
    </w:p>
    <w:p w:rsidR="00E82F42" w:rsidRDefault="00E82F42">
      <w:pPr>
        <w:rPr>
          <w:rFonts w:ascii="Comic Sans MS" w:hAnsi="Comic Sans MS"/>
          <w:sz w:val="56"/>
          <w:szCs w:val="56"/>
        </w:rPr>
      </w:pPr>
      <w:r w:rsidRPr="00E82F42">
        <w:rPr>
          <w:rFonts w:ascii="Comic Sans MS" w:hAnsi="Comic Sans MS"/>
          <w:sz w:val="56"/>
          <w:szCs w:val="56"/>
        </w:rPr>
        <w:lastRenderedPageBreak/>
        <w:t>Year 1 Phonics</w:t>
      </w:r>
      <w:r w:rsidR="00A210CF">
        <w:rPr>
          <w:rFonts w:ascii="Comic Sans MS" w:hAnsi="Comic Sans MS"/>
          <w:sz w:val="56"/>
          <w:szCs w:val="56"/>
        </w:rPr>
        <w:t xml:space="preserve"> and Reading</w:t>
      </w:r>
    </w:p>
    <w:p w:rsidR="00A210CF" w:rsidRDefault="00A210CF">
      <w:pPr>
        <w:rPr>
          <w:rFonts w:ascii="Comic Sans MS" w:hAnsi="Comic Sans MS"/>
          <w:sz w:val="24"/>
          <w:szCs w:val="24"/>
        </w:rPr>
      </w:pPr>
      <w:r>
        <w:rPr>
          <w:rFonts w:ascii="Comic Sans MS" w:hAnsi="Comic Sans MS"/>
          <w:sz w:val="24"/>
          <w:szCs w:val="24"/>
        </w:rPr>
        <w:t>One advantage of staying at home is plenty of time for reading together! Reading to children is just as valuable as them reading to you. When you read to children they can access longer, more exciting books and develop their vocabulary</w:t>
      </w:r>
      <w:r w:rsidR="004C3206">
        <w:rPr>
          <w:rFonts w:ascii="Comic Sans MS" w:hAnsi="Comic Sans MS"/>
          <w:sz w:val="24"/>
          <w:szCs w:val="24"/>
        </w:rPr>
        <w:t xml:space="preserve">. When children read they generally need a book at an appropriate level. </w:t>
      </w:r>
      <w:r>
        <w:rPr>
          <w:rFonts w:ascii="Comic Sans MS" w:hAnsi="Comic Sans MS"/>
          <w:sz w:val="24"/>
          <w:szCs w:val="24"/>
        </w:rPr>
        <w:t>Try to read every day. Talk about what you are reading and what your favourite bits are, try to predict what will happen next!</w:t>
      </w:r>
    </w:p>
    <w:p w:rsidR="004C3206" w:rsidRDefault="004C3206">
      <w:pPr>
        <w:rPr>
          <w:rFonts w:ascii="Comic Sans MS" w:hAnsi="Comic Sans MS"/>
          <w:sz w:val="24"/>
          <w:szCs w:val="24"/>
        </w:rPr>
      </w:pPr>
      <w:r>
        <w:rPr>
          <w:rFonts w:ascii="Comic Sans MS" w:hAnsi="Comic Sans MS"/>
          <w:sz w:val="24"/>
          <w:szCs w:val="24"/>
        </w:rPr>
        <w:t>If you run out of reading books, try the sites below:</w:t>
      </w:r>
    </w:p>
    <w:p w:rsidR="004C3206" w:rsidRDefault="004831E7" w:rsidP="004C3206">
      <w:pPr>
        <w:pStyle w:val="ListParagraph"/>
        <w:numPr>
          <w:ilvl w:val="0"/>
          <w:numId w:val="3"/>
        </w:numPr>
        <w:rPr>
          <w:sz w:val="24"/>
          <w:szCs w:val="24"/>
        </w:rPr>
      </w:pPr>
      <w:hyperlink r:id="rId11" w:history="1">
        <w:r w:rsidR="004C3206" w:rsidRPr="00C37108">
          <w:rPr>
            <w:rStyle w:val="Hyperlink"/>
            <w:sz w:val="24"/>
            <w:szCs w:val="24"/>
          </w:rPr>
          <w:t>www.twinkl.co.uk</w:t>
        </w:r>
      </w:hyperlink>
      <w:r w:rsidR="004C3206">
        <w:rPr>
          <w:sz w:val="24"/>
          <w:szCs w:val="24"/>
        </w:rPr>
        <w:t xml:space="preserve"> Try searching for e-books – there’s lots of choice</w:t>
      </w:r>
    </w:p>
    <w:p w:rsidR="004C3206" w:rsidRDefault="004831E7" w:rsidP="004C3206">
      <w:pPr>
        <w:pStyle w:val="ListParagraph"/>
        <w:numPr>
          <w:ilvl w:val="0"/>
          <w:numId w:val="3"/>
        </w:numPr>
        <w:rPr>
          <w:sz w:val="24"/>
          <w:szCs w:val="24"/>
        </w:rPr>
      </w:pPr>
      <w:hyperlink r:id="rId12" w:history="1">
        <w:r w:rsidR="004C3206" w:rsidRPr="00C37108">
          <w:rPr>
            <w:rStyle w:val="Hyperlink"/>
            <w:sz w:val="24"/>
            <w:szCs w:val="24"/>
          </w:rPr>
          <w:t>www.oxfordowls.co.uk/forhome</w:t>
        </w:r>
      </w:hyperlink>
      <w:r w:rsidR="004C3206">
        <w:rPr>
          <w:sz w:val="24"/>
          <w:szCs w:val="24"/>
        </w:rPr>
        <w:t xml:space="preserve"> Free e-books for ages 3 to 11</w:t>
      </w:r>
    </w:p>
    <w:p w:rsidR="00FC780D" w:rsidRDefault="004831E7" w:rsidP="004C3206">
      <w:pPr>
        <w:pStyle w:val="ListParagraph"/>
        <w:numPr>
          <w:ilvl w:val="0"/>
          <w:numId w:val="3"/>
        </w:numPr>
        <w:rPr>
          <w:sz w:val="24"/>
          <w:szCs w:val="24"/>
        </w:rPr>
      </w:pPr>
      <w:hyperlink r:id="rId13" w:history="1">
        <w:r w:rsidR="00FC780D" w:rsidRPr="00C37108">
          <w:rPr>
            <w:rStyle w:val="Hyperlink"/>
            <w:sz w:val="24"/>
            <w:szCs w:val="24"/>
          </w:rPr>
          <w:t>www.worldbook.kitaboo.com</w:t>
        </w:r>
      </w:hyperlink>
      <w:r w:rsidR="00FC780D">
        <w:rPr>
          <w:sz w:val="24"/>
          <w:szCs w:val="24"/>
        </w:rPr>
        <w:t xml:space="preserve"> More free e-books but you need to sign up.</w:t>
      </w:r>
    </w:p>
    <w:p w:rsidR="005C3359" w:rsidRPr="005C3359" w:rsidRDefault="005C3359" w:rsidP="005C3359">
      <w:pPr>
        <w:rPr>
          <w:rFonts w:ascii="Comic Sans MS" w:hAnsi="Comic Sans MS"/>
          <w:sz w:val="24"/>
          <w:szCs w:val="24"/>
        </w:rPr>
      </w:pPr>
      <w:r w:rsidRPr="005C3359">
        <w:rPr>
          <w:rFonts w:ascii="Comic Sans MS" w:hAnsi="Comic Sans MS"/>
          <w:sz w:val="24"/>
          <w:szCs w:val="24"/>
        </w:rPr>
        <w:t>Oliver Jeffers</w:t>
      </w:r>
    </w:p>
    <w:p w:rsidR="005C3359" w:rsidRPr="005C3359" w:rsidRDefault="005C3359" w:rsidP="005C3359">
      <w:pPr>
        <w:rPr>
          <w:rFonts w:ascii="Comic Sans MS" w:hAnsi="Comic Sans MS"/>
          <w:sz w:val="24"/>
          <w:szCs w:val="24"/>
        </w:rPr>
      </w:pPr>
      <w:r>
        <w:rPr>
          <w:rFonts w:ascii="Comic Sans MS" w:hAnsi="Comic Sans MS"/>
          <w:sz w:val="24"/>
          <w:szCs w:val="24"/>
        </w:rPr>
        <w:t xml:space="preserve">On Instagram Oliver Jeffers </w:t>
      </w:r>
      <w:r w:rsidRPr="005C3359">
        <w:rPr>
          <w:rFonts w:ascii="Comic Sans MS" w:hAnsi="Comic Sans MS"/>
          <w:sz w:val="24"/>
          <w:szCs w:val="24"/>
        </w:rPr>
        <w:t>is reading one of his books every day. Have a listen!</w:t>
      </w:r>
    </w:p>
    <w:p w:rsidR="004C3206" w:rsidRPr="004C3206" w:rsidRDefault="004C3206" w:rsidP="004C3206">
      <w:pPr>
        <w:shd w:val="clear" w:color="auto" w:fill="FFFFFF"/>
        <w:spacing w:before="100" w:beforeAutospacing="1" w:after="360" w:line="540" w:lineRule="atLeast"/>
        <w:outlineLvl w:val="1"/>
        <w:rPr>
          <w:rFonts w:ascii="Arial" w:eastAsia="Times New Roman" w:hAnsi="Arial" w:cs="Arial"/>
          <w:b/>
          <w:bCs/>
          <w:color w:val="7D6BB2"/>
          <w:sz w:val="54"/>
          <w:szCs w:val="54"/>
          <w:lang w:eastAsia="en-GB"/>
        </w:rPr>
      </w:pPr>
      <w:r w:rsidRPr="004C3206">
        <w:rPr>
          <w:rFonts w:ascii="Arial" w:eastAsia="Times New Roman" w:hAnsi="Arial" w:cs="Arial"/>
          <w:b/>
          <w:bCs/>
          <w:color w:val="7D6BB2"/>
          <w:sz w:val="54"/>
          <w:szCs w:val="54"/>
          <w:lang w:eastAsia="en-GB"/>
        </w:rPr>
        <w:t>What are book bands and Oxford Levels?</w:t>
      </w:r>
    </w:p>
    <w:tbl>
      <w:tblPr>
        <w:tblpPr w:leftFromText="180" w:rightFromText="180" w:vertAnchor="text" w:horzAnchor="margin" w:tblpY="997"/>
        <w:tblW w:w="5609" w:type="pct"/>
        <w:tblBorders>
          <w:top w:val="single" w:sz="6" w:space="0" w:color="64686C"/>
          <w:left w:val="single" w:sz="6" w:space="0" w:color="64686C"/>
          <w:bottom w:val="single" w:sz="6" w:space="0" w:color="64686C"/>
          <w:right w:val="single" w:sz="6" w:space="0" w:color="64686C"/>
        </w:tblBorders>
        <w:shd w:val="clear" w:color="auto" w:fill="FFFFFF"/>
        <w:tblCellMar>
          <w:left w:w="0" w:type="dxa"/>
          <w:right w:w="0" w:type="dxa"/>
        </w:tblCellMar>
        <w:tblLook w:val="04A0" w:firstRow="1" w:lastRow="0" w:firstColumn="1" w:lastColumn="0" w:noHBand="0" w:noVBand="1"/>
      </w:tblPr>
      <w:tblGrid>
        <w:gridCol w:w="3269"/>
        <w:gridCol w:w="3279"/>
        <w:gridCol w:w="3559"/>
      </w:tblGrid>
      <w:tr w:rsidR="004C3206" w:rsidRPr="004C3206" w:rsidTr="004C3206">
        <w:trPr>
          <w:trHeight w:val="3645"/>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225" w:type="dxa"/>
              <w:left w:w="300" w:type="dxa"/>
              <w:bottom w:w="225" w:type="dxa"/>
              <w:right w:w="300" w:type="dxa"/>
            </w:tcMar>
            <w:vAlign w:val="center"/>
            <w:hideMark/>
          </w:tcPr>
          <w:p w:rsidR="004C3206" w:rsidRPr="004C3206" w:rsidRDefault="004C3206" w:rsidP="004C3206">
            <w:pPr>
              <w:spacing w:before="100" w:beforeAutospacing="1" w:after="180" w:line="405" w:lineRule="atLeast"/>
              <w:outlineLvl w:val="3"/>
              <w:rPr>
                <w:rFonts w:ascii="Arial" w:eastAsia="Times New Roman" w:hAnsi="Arial" w:cs="Arial"/>
                <w:b/>
                <w:bCs/>
                <w:color w:val="333333"/>
                <w:sz w:val="36"/>
                <w:szCs w:val="36"/>
                <w:lang w:eastAsia="en-GB"/>
              </w:rPr>
            </w:pPr>
            <w:r w:rsidRPr="004C3206">
              <w:rPr>
                <w:rFonts w:ascii="Arial" w:eastAsia="Times New Roman" w:hAnsi="Arial" w:cs="Arial"/>
                <w:b/>
                <w:bCs/>
                <w:color w:val="333333"/>
                <w:sz w:val="36"/>
                <w:szCs w:val="36"/>
                <w:lang w:eastAsia="en-GB"/>
              </w:rPr>
              <w:t>Age 4–5</w:t>
            </w:r>
          </w:p>
          <w:p w:rsidR="004C3206" w:rsidRPr="004C3206" w:rsidRDefault="004C3206" w:rsidP="004C3206">
            <w:pPr>
              <w:spacing w:after="0" w:line="240" w:lineRule="auto"/>
              <w:rPr>
                <w:rFonts w:ascii="Arial" w:eastAsia="Times New Roman" w:hAnsi="Arial" w:cs="Arial"/>
                <w:color w:val="333333"/>
                <w:sz w:val="24"/>
                <w:szCs w:val="24"/>
                <w:lang w:eastAsia="en-GB"/>
              </w:rPr>
            </w:pPr>
            <w:r w:rsidRPr="004C3206">
              <w:rPr>
                <w:rFonts w:ascii="Arial" w:eastAsia="Times New Roman" w:hAnsi="Arial" w:cs="Arial"/>
                <w:b/>
                <w:bCs/>
                <w:color w:val="333333"/>
                <w:sz w:val="24"/>
                <w:szCs w:val="24"/>
                <w:lang w:eastAsia="en-GB"/>
              </w:rPr>
              <w:t>Reading at school</w:t>
            </w:r>
            <w:r w:rsidRPr="004C3206">
              <w:rPr>
                <w:rFonts w:ascii="Arial" w:eastAsia="Times New Roman" w:hAnsi="Arial" w:cs="Arial"/>
                <w:color w:val="333333"/>
                <w:sz w:val="24"/>
                <w:szCs w:val="24"/>
                <w:lang w:eastAsia="en-GB"/>
              </w:rPr>
              <w:br/>
              <w:t>School Year: Reception</w:t>
            </w:r>
            <w:r w:rsidRPr="004C3206">
              <w:rPr>
                <w:rFonts w:ascii="Arial" w:eastAsia="Times New Roman" w:hAnsi="Arial" w:cs="Arial"/>
                <w:color w:val="333333"/>
                <w:sz w:val="24"/>
                <w:szCs w:val="24"/>
                <w:lang w:eastAsia="en-GB"/>
              </w:rPr>
              <w:br/>
              <w:t>Band: Lilac | Level: 1</w:t>
            </w:r>
            <w:r w:rsidRPr="004C3206">
              <w:rPr>
                <w:rFonts w:ascii="Arial" w:eastAsia="Times New Roman" w:hAnsi="Arial" w:cs="Arial"/>
                <w:color w:val="333333"/>
                <w:sz w:val="24"/>
                <w:szCs w:val="24"/>
                <w:lang w:eastAsia="en-GB"/>
              </w:rPr>
              <w:br/>
              <w:t>Band: Pink | Level: 1+</w:t>
            </w:r>
            <w:r w:rsidRPr="004C3206">
              <w:rPr>
                <w:rFonts w:ascii="Arial" w:eastAsia="Times New Roman" w:hAnsi="Arial" w:cs="Arial"/>
                <w:color w:val="333333"/>
                <w:sz w:val="24"/>
                <w:szCs w:val="24"/>
                <w:lang w:eastAsia="en-GB"/>
              </w:rPr>
              <w:br/>
              <w:t>Band: Red | Level: 2</w:t>
            </w:r>
            <w:r w:rsidRPr="004C3206">
              <w:rPr>
                <w:rFonts w:ascii="Arial" w:eastAsia="Times New Roman" w:hAnsi="Arial" w:cs="Arial"/>
                <w:color w:val="333333"/>
                <w:sz w:val="24"/>
                <w:szCs w:val="24"/>
                <w:lang w:eastAsia="en-GB"/>
              </w:rPr>
              <w:br/>
              <w:t>Band: Yellow | Level: 3</w:t>
            </w:r>
            <w:r w:rsidRPr="004C3206">
              <w:rPr>
                <w:rFonts w:ascii="Arial" w:eastAsia="Times New Roman" w:hAnsi="Arial" w:cs="Arial"/>
                <w:color w:val="333333"/>
                <w:sz w:val="24"/>
                <w:szCs w:val="24"/>
                <w:lang w:eastAsia="en-GB"/>
              </w:rPr>
              <w:br/>
            </w:r>
            <w:r w:rsidRPr="004C3206">
              <w:rPr>
                <w:rFonts w:ascii="Arial" w:eastAsia="Times New Roman" w:hAnsi="Arial" w:cs="Arial"/>
                <w:color w:val="333333"/>
                <w:sz w:val="24"/>
                <w:szCs w:val="24"/>
                <w:lang w:eastAsia="en-GB"/>
              </w:rPr>
              <w:br/>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225" w:type="dxa"/>
              <w:left w:w="300" w:type="dxa"/>
              <w:bottom w:w="225" w:type="dxa"/>
              <w:right w:w="300" w:type="dxa"/>
            </w:tcMar>
            <w:vAlign w:val="center"/>
            <w:hideMark/>
          </w:tcPr>
          <w:p w:rsidR="004C3206" w:rsidRPr="004C3206" w:rsidRDefault="004C3206" w:rsidP="004C3206">
            <w:pPr>
              <w:spacing w:before="100" w:beforeAutospacing="1" w:after="180" w:line="405" w:lineRule="atLeast"/>
              <w:outlineLvl w:val="3"/>
              <w:rPr>
                <w:rFonts w:ascii="Arial" w:eastAsia="Times New Roman" w:hAnsi="Arial" w:cs="Arial"/>
                <w:b/>
                <w:bCs/>
                <w:color w:val="333333"/>
                <w:sz w:val="36"/>
                <w:szCs w:val="36"/>
                <w:lang w:eastAsia="en-GB"/>
              </w:rPr>
            </w:pPr>
            <w:r w:rsidRPr="004C3206">
              <w:rPr>
                <w:rFonts w:ascii="Arial" w:eastAsia="Times New Roman" w:hAnsi="Arial" w:cs="Arial"/>
                <w:b/>
                <w:bCs/>
                <w:color w:val="333333"/>
                <w:sz w:val="36"/>
                <w:szCs w:val="36"/>
                <w:lang w:eastAsia="en-GB"/>
              </w:rPr>
              <w:t>Age 5–6</w:t>
            </w:r>
          </w:p>
          <w:p w:rsidR="004C3206" w:rsidRPr="004C3206" w:rsidRDefault="004C3206" w:rsidP="004C3206">
            <w:pPr>
              <w:spacing w:after="0" w:line="240" w:lineRule="auto"/>
              <w:rPr>
                <w:rFonts w:ascii="Arial" w:eastAsia="Times New Roman" w:hAnsi="Arial" w:cs="Arial"/>
                <w:color w:val="333333"/>
                <w:sz w:val="24"/>
                <w:szCs w:val="24"/>
                <w:lang w:eastAsia="en-GB"/>
              </w:rPr>
            </w:pPr>
            <w:r w:rsidRPr="004C3206">
              <w:rPr>
                <w:rFonts w:ascii="Arial" w:eastAsia="Times New Roman" w:hAnsi="Arial" w:cs="Arial"/>
                <w:b/>
                <w:bCs/>
                <w:color w:val="333333"/>
                <w:sz w:val="24"/>
                <w:szCs w:val="24"/>
                <w:lang w:eastAsia="en-GB"/>
              </w:rPr>
              <w:t>Reading at school</w:t>
            </w:r>
            <w:r w:rsidRPr="004C3206">
              <w:rPr>
                <w:rFonts w:ascii="Arial" w:eastAsia="Times New Roman" w:hAnsi="Arial" w:cs="Arial"/>
                <w:color w:val="333333"/>
                <w:sz w:val="24"/>
                <w:szCs w:val="24"/>
                <w:lang w:eastAsia="en-GB"/>
              </w:rPr>
              <w:br/>
              <w:t>School Year: 1</w:t>
            </w:r>
            <w:r w:rsidRPr="004C3206">
              <w:rPr>
                <w:rFonts w:ascii="Arial" w:eastAsia="Times New Roman" w:hAnsi="Arial" w:cs="Arial"/>
                <w:color w:val="333333"/>
                <w:sz w:val="24"/>
                <w:szCs w:val="24"/>
                <w:lang w:eastAsia="en-GB"/>
              </w:rPr>
              <w:br/>
              <w:t>Band: Blue | Level: 4</w:t>
            </w:r>
            <w:r w:rsidRPr="004C3206">
              <w:rPr>
                <w:rFonts w:ascii="Arial" w:eastAsia="Times New Roman" w:hAnsi="Arial" w:cs="Arial"/>
                <w:color w:val="333333"/>
                <w:sz w:val="24"/>
                <w:szCs w:val="24"/>
                <w:lang w:eastAsia="en-GB"/>
              </w:rPr>
              <w:br/>
              <w:t>Band: Green | Lev</w:t>
            </w:r>
            <w:r>
              <w:rPr>
                <w:rFonts w:ascii="Arial" w:eastAsia="Times New Roman" w:hAnsi="Arial" w:cs="Arial"/>
                <w:color w:val="333333"/>
                <w:sz w:val="24"/>
                <w:szCs w:val="24"/>
                <w:lang w:eastAsia="en-GB"/>
              </w:rPr>
              <w:t>el: 5</w:t>
            </w:r>
            <w:r>
              <w:rPr>
                <w:rFonts w:ascii="Arial" w:eastAsia="Times New Roman" w:hAnsi="Arial" w:cs="Arial"/>
                <w:color w:val="333333"/>
                <w:sz w:val="24"/>
                <w:szCs w:val="24"/>
                <w:lang w:eastAsia="en-GB"/>
              </w:rPr>
              <w:br/>
              <w:t>Band: Orange | Level: 6</w:t>
            </w:r>
            <w:r>
              <w:rPr>
                <w:rFonts w:ascii="Arial" w:eastAsia="Times New Roman" w:hAnsi="Arial" w:cs="Arial"/>
                <w:color w:val="333333"/>
                <w:sz w:val="24"/>
                <w:szCs w:val="24"/>
                <w:lang w:eastAsia="en-GB"/>
              </w:rPr>
              <w:br/>
            </w:r>
            <w:r>
              <w:rPr>
                <w:rFonts w:ascii="Arial" w:eastAsia="Times New Roman" w:hAnsi="Arial" w:cs="Arial"/>
                <w:color w:val="333333"/>
                <w:sz w:val="24"/>
                <w:szCs w:val="24"/>
                <w:lang w:eastAsia="en-GB"/>
              </w:rPr>
              <w:br/>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225" w:type="dxa"/>
              <w:left w:w="300" w:type="dxa"/>
              <w:bottom w:w="225" w:type="dxa"/>
              <w:right w:w="300" w:type="dxa"/>
            </w:tcMar>
            <w:vAlign w:val="center"/>
            <w:hideMark/>
          </w:tcPr>
          <w:p w:rsidR="004C3206" w:rsidRPr="004C3206" w:rsidRDefault="004C3206" w:rsidP="004C3206">
            <w:pPr>
              <w:spacing w:before="100" w:beforeAutospacing="1" w:after="180" w:line="405" w:lineRule="atLeast"/>
              <w:outlineLvl w:val="3"/>
              <w:rPr>
                <w:rFonts w:ascii="Arial" w:eastAsia="Times New Roman" w:hAnsi="Arial" w:cs="Arial"/>
                <w:b/>
                <w:bCs/>
                <w:color w:val="333333"/>
                <w:sz w:val="36"/>
                <w:szCs w:val="36"/>
                <w:lang w:eastAsia="en-GB"/>
              </w:rPr>
            </w:pPr>
            <w:r w:rsidRPr="004C3206">
              <w:rPr>
                <w:rFonts w:ascii="Arial" w:eastAsia="Times New Roman" w:hAnsi="Arial" w:cs="Arial"/>
                <w:b/>
                <w:bCs/>
                <w:color w:val="333333"/>
                <w:sz w:val="36"/>
                <w:szCs w:val="36"/>
                <w:lang w:eastAsia="en-GB"/>
              </w:rPr>
              <w:t>Age 6–7</w:t>
            </w:r>
          </w:p>
          <w:p w:rsidR="004C3206" w:rsidRPr="004C3206" w:rsidRDefault="004C3206" w:rsidP="004C3206">
            <w:pPr>
              <w:spacing w:after="0" w:line="240" w:lineRule="auto"/>
              <w:rPr>
                <w:rFonts w:ascii="Arial" w:eastAsia="Times New Roman" w:hAnsi="Arial" w:cs="Arial"/>
                <w:color w:val="333333"/>
                <w:sz w:val="24"/>
                <w:szCs w:val="24"/>
                <w:lang w:eastAsia="en-GB"/>
              </w:rPr>
            </w:pPr>
            <w:r w:rsidRPr="004C3206">
              <w:rPr>
                <w:rFonts w:ascii="Arial" w:eastAsia="Times New Roman" w:hAnsi="Arial" w:cs="Arial"/>
                <w:b/>
                <w:bCs/>
                <w:color w:val="333333"/>
                <w:sz w:val="24"/>
                <w:szCs w:val="24"/>
                <w:lang w:eastAsia="en-GB"/>
              </w:rPr>
              <w:t>Reading at school</w:t>
            </w:r>
            <w:r w:rsidRPr="004C3206">
              <w:rPr>
                <w:rFonts w:ascii="Arial" w:eastAsia="Times New Roman" w:hAnsi="Arial" w:cs="Arial"/>
                <w:color w:val="333333"/>
                <w:sz w:val="24"/>
                <w:szCs w:val="24"/>
                <w:lang w:eastAsia="en-GB"/>
              </w:rPr>
              <w:br/>
              <w:t>School Year: 2</w:t>
            </w:r>
            <w:r w:rsidRPr="004C3206">
              <w:rPr>
                <w:rFonts w:ascii="Arial" w:eastAsia="Times New Roman" w:hAnsi="Arial" w:cs="Arial"/>
                <w:color w:val="333333"/>
                <w:sz w:val="24"/>
                <w:szCs w:val="24"/>
                <w:lang w:eastAsia="en-GB"/>
              </w:rPr>
              <w:br/>
              <w:t>Band: Turquoise | Level: 7</w:t>
            </w:r>
            <w:r w:rsidRPr="004C3206">
              <w:rPr>
                <w:rFonts w:ascii="Arial" w:eastAsia="Times New Roman" w:hAnsi="Arial" w:cs="Arial"/>
                <w:color w:val="333333"/>
                <w:sz w:val="24"/>
                <w:szCs w:val="24"/>
                <w:lang w:eastAsia="en-GB"/>
              </w:rPr>
              <w:br/>
              <w:t>Band: Purple | Level: 8</w:t>
            </w:r>
            <w:r w:rsidRPr="004C3206">
              <w:rPr>
                <w:rFonts w:ascii="Arial" w:eastAsia="Times New Roman" w:hAnsi="Arial" w:cs="Arial"/>
                <w:color w:val="333333"/>
                <w:sz w:val="24"/>
                <w:szCs w:val="24"/>
                <w:lang w:eastAsia="en-GB"/>
              </w:rPr>
              <w:br/>
              <w:t>Band: Gold | Level: 9</w:t>
            </w:r>
            <w:r w:rsidRPr="004C3206">
              <w:rPr>
                <w:rFonts w:ascii="Arial" w:eastAsia="Times New Roman" w:hAnsi="Arial" w:cs="Arial"/>
                <w:color w:val="333333"/>
                <w:sz w:val="24"/>
                <w:szCs w:val="24"/>
                <w:lang w:eastAsia="en-GB"/>
              </w:rPr>
              <w:br/>
              <w:t>Band: White | Le</w:t>
            </w:r>
            <w:r>
              <w:rPr>
                <w:rFonts w:ascii="Arial" w:eastAsia="Times New Roman" w:hAnsi="Arial" w:cs="Arial"/>
                <w:color w:val="333333"/>
                <w:sz w:val="24"/>
                <w:szCs w:val="24"/>
                <w:lang w:eastAsia="en-GB"/>
              </w:rPr>
              <w:t>vel: 10</w:t>
            </w:r>
            <w:r>
              <w:rPr>
                <w:rFonts w:ascii="Arial" w:eastAsia="Times New Roman" w:hAnsi="Arial" w:cs="Arial"/>
                <w:color w:val="333333"/>
                <w:sz w:val="24"/>
                <w:szCs w:val="24"/>
                <w:lang w:eastAsia="en-GB"/>
              </w:rPr>
              <w:br/>
              <w:t>Band: Lime | Level: 11</w:t>
            </w:r>
            <w:r>
              <w:rPr>
                <w:rFonts w:ascii="Arial" w:eastAsia="Times New Roman" w:hAnsi="Arial" w:cs="Arial"/>
                <w:color w:val="333333"/>
                <w:sz w:val="24"/>
                <w:szCs w:val="24"/>
                <w:lang w:eastAsia="en-GB"/>
              </w:rPr>
              <w:br/>
            </w:r>
          </w:p>
        </w:tc>
      </w:tr>
    </w:tbl>
    <w:p w:rsidR="004C3206" w:rsidRPr="004C3206" w:rsidRDefault="004C3206" w:rsidP="004C3206">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C3206">
        <w:rPr>
          <w:rFonts w:ascii="Arial" w:eastAsia="Times New Roman" w:hAnsi="Arial" w:cs="Arial"/>
          <w:color w:val="333333"/>
          <w:sz w:val="24"/>
          <w:szCs w:val="24"/>
          <w:lang w:eastAsia="en-GB"/>
        </w:rPr>
        <w:t xml:space="preserve">In the UK, book bands are used across different reading schemes to indicate the reading level of each book. You will see our Oxford Levels alongside the equivalent book band colours on the back of each Oxford Reading Tree book. </w:t>
      </w:r>
    </w:p>
    <w:p w:rsidR="004C3206" w:rsidRDefault="004C3206" w:rsidP="004C3206">
      <w:pPr>
        <w:rPr>
          <w:sz w:val="24"/>
          <w:szCs w:val="24"/>
        </w:rPr>
      </w:pPr>
    </w:p>
    <w:p w:rsidR="00F81624" w:rsidRDefault="004C3206" w:rsidP="00F81624">
      <w:pPr>
        <w:rPr>
          <w:sz w:val="24"/>
          <w:szCs w:val="24"/>
        </w:rPr>
      </w:pPr>
      <w:r>
        <w:rPr>
          <w:sz w:val="24"/>
          <w:szCs w:val="24"/>
        </w:rPr>
        <w:lastRenderedPageBreak/>
        <w:t>Children need regular phonics practise to support their reading and spelling. Phonics Play has lots of fun games to help children practise their graphemes and learn tricky words.</w:t>
      </w:r>
      <w:r w:rsidR="00FC780D">
        <w:rPr>
          <w:sz w:val="24"/>
          <w:szCs w:val="24"/>
        </w:rPr>
        <w:t xml:space="preserve"> This website is now free and tablet friendly. Try to use it every day. Most Year 1 are working at phase 5C but others are consolidating their knowledge of phase 3. Choose the level that’s right for your child.</w:t>
      </w:r>
      <w:r w:rsidR="00F81624" w:rsidRPr="00F81624">
        <w:rPr>
          <w:sz w:val="24"/>
          <w:szCs w:val="24"/>
        </w:rPr>
        <w:t xml:space="preserve"> </w:t>
      </w:r>
      <w:r w:rsidR="00F81624">
        <w:rPr>
          <w:sz w:val="24"/>
          <w:szCs w:val="24"/>
        </w:rPr>
        <w:t xml:space="preserve"> </w:t>
      </w:r>
    </w:p>
    <w:p w:rsidR="00F81624" w:rsidRDefault="004831E7" w:rsidP="00991D66">
      <w:pPr>
        <w:rPr>
          <w:sz w:val="24"/>
          <w:szCs w:val="24"/>
        </w:rPr>
      </w:pPr>
      <w:hyperlink r:id="rId14" w:history="1">
        <w:r w:rsidR="00F81624" w:rsidRPr="00A64D21">
          <w:rPr>
            <w:rStyle w:val="Hyperlink"/>
            <w:sz w:val="24"/>
            <w:szCs w:val="24"/>
          </w:rPr>
          <w:t>www.phonicsplay.co.uk</w:t>
        </w:r>
      </w:hyperlink>
    </w:p>
    <w:p w:rsidR="00991D66" w:rsidRPr="00991D66" w:rsidRDefault="00F81624" w:rsidP="00991D66">
      <w:pPr>
        <w:rPr>
          <w:sz w:val="24"/>
          <w:szCs w:val="24"/>
        </w:rPr>
      </w:pPr>
      <w:r>
        <w:rPr>
          <w:sz w:val="24"/>
          <w:szCs w:val="24"/>
        </w:rPr>
        <w:t xml:space="preserve">Username: march20       </w:t>
      </w:r>
      <w:r w:rsidR="00991D66" w:rsidRPr="00991D66">
        <w:rPr>
          <w:sz w:val="24"/>
          <w:szCs w:val="24"/>
        </w:rPr>
        <w:t xml:space="preserve">Password: home  </w:t>
      </w:r>
    </w:p>
    <w:p w:rsidR="005C3359" w:rsidRDefault="005C3359" w:rsidP="004C3206">
      <w:pPr>
        <w:rPr>
          <w:sz w:val="24"/>
          <w:szCs w:val="24"/>
        </w:rPr>
      </w:pPr>
    </w:p>
    <w:p w:rsidR="00FC780D" w:rsidRDefault="00FC780D" w:rsidP="004C3206">
      <w:pPr>
        <w:rPr>
          <w:sz w:val="24"/>
          <w:szCs w:val="24"/>
        </w:rPr>
      </w:pPr>
      <w:r>
        <w:rPr>
          <w:sz w:val="24"/>
          <w:szCs w:val="24"/>
        </w:rPr>
        <w:t>When writing remember to form letters correctly using the appropriate pencil grip. We will send home a guide to letter formation with their homework book and here is the link:</w:t>
      </w:r>
    </w:p>
    <w:p w:rsidR="00FC780D" w:rsidRDefault="004831E7" w:rsidP="004C3206">
      <w:pPr>
        <w:rPr>
          <w:sz w:val="24"/>
          <w:szCs w:val="24"/>
        </w:rPr>
      </w:pPr>
      <w:hyperlink r:id="rId15" w:history="1">
        <w:r w:rsidR="00FC780D" w:rsidRPr="00C37108">
          <w:rPr>
            <w:rStyle w:val="Hyperlink"/>
            <w:sz w:val="24"/>
            <w:szCs w:val="24"/>
          </w:rPr>
          <w:t>www.twinkl.co.uk/resource/t-l-6250-upper-and-lower-case-handwriting-letter-formation-display-poster</w:t>
        </w:r>
      </w:hyperlink>
    </w:p>
    <w:sectPr w:rsidR="00FC78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4085"/>
    <w:multiLevelType w:val="hybridMultilevel"/>
    <w:tmpl w:val="DB7E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07586"/>
    <w:multiLevelType w:val="hybridMultilevel"/>
    <w:tmpl w:val="D666B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77729"/>
    <w:multiLevelType w:val="hybridMultilevel"/>
    <w:tmpl w:val="3FEE0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F42"/>
    <w:rsid w:val="002D5383"/>
    <w:rsid w:val="0045693C"/>
    <w:rsid w:val="004831E7"/>
    <w:rsid w:val="004C3206"/>
    <w:rsid w:val="00545CF0"/>
    <w:rsid w:val="005C3359"/>
    <w:rsid w:val="00991D66"/>
    <w:rsid w:val="00A210CF"/>
    <w:rsid w:val="00E82F42"/>
    <w:rsid w:val="00F81624"/>
    <w:rsid w:val="00FC7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DF701-9989-4E57-BA2B-580DA8FF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C320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4C320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F42"/>
    <w:rPr>
      <w:color w:val="0000FF"/>
      <w:u w:val="single"/>
    </w:rPr>
  </w:style>
  <w:style w:type="paragraph" w:styleId="ListParagraph">
    <w:name w:val="List Paragraph"/>
    <w:basedOn w:val="Normal"/>
    <w:uiPriority w:val="34"/>
    <w:qFormat/>
    <w:rsid w:val="00E82F42"/>
    <w:pPr>
      <w:ind w:left="720"/>
      <w:contextualSpacing/>
    </w:pPr>
  </w:style>
  <w:style w:type="character" w:customStyle="1" w:styleId="Heading2Char">
    <w:name w:val="Heading 2 Char"/>
    <w:basedOn w:val="DefaultParagraphFont"/>
    <w:link w:val="Heading2"/>
    <w:uiPriority w:val="9"/>
    <w:rsid w:val="004C3206"/>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4C3206"/>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4C32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C3206"/>
    <w:rPr>
      <w:b/>
      <w:bCs/>
    </w:rPr>
  </w:style>
  <w:style w:type="character" w:styleId="Emphasis">
    <w:name w:val="Emphasis"/>
    <w:basedOn w:val="DefaultParagraphFont"/>
    <w:uiPriority w:val="20"/>
    <w:qFormat/>
    <w:rsid w:val="004C32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312635">
      <w:bodyDiv w:val="1"/>
      <w:marLeft w:val="0"/>
      <w:marRight w:val="0"/>
      <w:marTop w:val="0"/>
      <w:marBottom w:val="0"/>
      <w:divBdr>
        <w:top w:val="none" w:sz="0" w:space="0" w:color="auto"/>
        <w:left w:val="none" w:sz="0" w:space="0" w:color="auto"/>
        <w:bottom w:val="none" w:sz="0" w:space="0" w:color="auto"/>
        <w:right w:val="none" w:sz="0" w:space="0" w:color="auto"/>
      </w:divBdr>
    </w:div>
    <w:div w:id="191392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marks.co.uk" TargetMode="External"/><Relationship Id="rId13" Type="http://schemas.openxmlformats.org/officeDocument/2006/relationships/hyperlink" Target="http://www.worldbook.kitaboo.com" TargetMode="External"/><Relationship Id="rId3" Type="http://schemas.openxmlformats.org/officeDocument/2006/relationships/settings" Target="settings.xml"/><Relationship Id="rId7" Type="http://schemas.openxmlformats.org/officeDocument/2006/relationships/hyperlink" Target="http://www.twinkl.co.uk" TargetMode="External"/><Relationship Id="rId12" Type="http://schemas.openxmlformats.org/officeDocument/2006/relationships/hyperlink" Target="http://www.oxfordowls.co.uk/forhom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ctgames.co.uk" TargetMode="External"/><Relationship Id="rId11" Type="http://schemas.openxmlformats.org/officeDocument/2006/relationships/hyperlink" Target="http://www.twinkl.co.uk" TargetMode="External"/><Relationship Id="rId5" Type="http://schemas.openxmlformats.org/officeDocument/2006/relationships/hyperlink" Target="https://www.gov.uk/government/publications/national-curriculum-in-england-mathematics-programmes-of-study" TargetMode="External"/><Relationship Id="rId15" Type="http://schemas.openxmlformats.org/officeDocument/2006/relationships/hyperlink" Target="http://www.twinkl.co.uk/resource/t-l-6250-upper-and-lower-case-handwriting-letter-formation-display-poster" TargetMode="External"/><Relationship Id="rId10" Type="http://schemas.openxmlformats.org/officeDocument/2006/relationships/hyperlink" Target="http://www.whiterosemaths.com" TargetMode="External"/><Relationship Id="rId4" Type="http://schemas.openxmlformats.org/officeDocument/2006/relationships/webSettings" Target="webSettings.xml"/><Relationship Id="rId9" Type="http://schemas.openxmlformats.org/officeDocument/2006/relationships/hyperlink" Target="http://www.oxfordowls.co.uk/forhome" TargetMode="External"/><Relationship Id="rId14" Type="http://schemas.openxmlformats.org/officeDocument/2006/relationships/hyperlink" Target="http://www.phonicspla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Hellesdon High School</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Daubney</dc:creator>
  <cp:keywords/>
  <dc:description/>
  <cp:lastModifiedBy>Georgia Smith</cp:lastModifiedBy>
  <cp:revision>2</cp:revision>
  <dcterms:created xsi:type="dcterms:W3CDTF">2020-04-18T13:38:00Z</dcterms:created>
  <dcterms:modified xsi:type="dcterms:W3CDTF">2020-04-18T13:38:00Z</dcterms:modified>
</cp:coreProperties>
</file>