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5.511811023629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69.638119161323"/>
        <w:gridCol w:w="299.7674132361031"/>
        <w:gridCol w:w="299.7674132361031"/>
        <w:gridCol w:w="299.7674132361031"/>
        <w:gridCol w:w="299.7674132361031"/>
        <w:gridCol w:w="299.7674132361031"/>
        <w:gridCol w:w="299.8030696126709"/>
        <w:gridCol w:w="299.8030696126709"/>
        <w:gridCol w:w="299.8030696126709"/>
        <w:gridCol w:w="299.8030696126709"/>
        <w:gridCol w:w="299.8030696126709"/>
        <w:gridCol w:w="299.843836543392"/>
        <w:gridCol w:w="299.843836543392"/>
        <w:gridCol w:w="299.843836543392"/>
        <w:gridCol w:w="299.843836543392"/>
        <w:gridCol w:w="299.843836543392"/>
        <w:gridCol w:w="299.88023999714477"/>
        <w:gridCol w:w="299.88023999714477"/>
        <w:gridCol w:w="299.88023999714477"/>
        <w:gridCol w:w="299.88023999714477"/>
        <w:gridCol w:w="299.88023999714477"/>
        <w:gridCol w:w="299.9218610820669"/>
        <w:gridCol w:w="299.9218610820669"/>
        <w:gridCol w:w="299.9218610820669"/>
        <w:gridCol w:w="299.9218610820669"/>
        <w:gridCol w:w="299.9218610820669"/>
        <w:gridCol w:w="299.95831790108286"/>
        <w:gridCol w:w="299.95831790108286"/>
        <w:gridCol w:w="299.95831790108286"/>
        <w:gridCol w:w="299.95831790108286"/>
        <w:gridCol w:w="299.95831790108286"/>
        <w:tblGridChange w:id="0">
          <w:tblGrid>
            <w:gridCol w:w="1469.638119161323"/>
            <w:gridCol w:w="299.7674132361031"/>
            <w:gridCol w:w="299.7674132361031"/>
            <w:gridCol w:w="299.7674132361031"/>
            <w:gridCol w:w="299.7674132361031"/>
            <w:gridCol w:w="299.7674132361031"/>
            <w:gridCol w:w="299.8030696126709"/>
            <w:gridCol w:w="299.8030696126709"/>
            <w:gridCol w:w="299.8030696126709"/>
            <w:gridCol w:w="299.8030696126709"/>
            <w:gridCol w:w="299.8030696126709"/>
            <w:gridCol w:w="299.843836543392"/>
            <w:gridCol w:w="299.843836543392"/>
            <w:gridCol w:w="299.843836543392"/>
            <w:gridCol w:w="299.843836543392"/>
            <w:gridCol w:w="299.843836543392"/>
            <w:gridCol w:w="299.88023999714477"/>
            <w:gridCol w:w="299.88023999714477"/>
            <w:gridCol w:w="299.88023999714477"/>
            <w:gridCol w:w="299.88023999714477"/>
            <w:gridCol w:w="299.88023999714477"/>
            <w:gridCol w:w="299.9218610820669"/>
            <w:gridCol w:w="299.9218610820669"/>
            <w:gridCol w:w="299.9218610820669"/>
            <w:gridCol w:w="299.9218610820669"/>
            <w:gridCol w:w="299.9218610820669"/>
            <w:gridCol w:w="299.95831790108286"/>
            <w:gridCol w:w="299.95831790108286"/>
            <w:gridCol w:w="299.95831790108286"/>
            <w:gridCol w:w="299.95831790108286"/>
            <w:gridCol w:w="299.95831790108286"/>
          </w:tblGrid>
        </w:tblGridChange>
      </w:tblGrid>
      <w:tr>
        <w:trPr>
          <w:cantSplit w:val="0"/>
          <w:trHeight w:val="877" w:hRule="atLeast"/>
          <w:tblHeader w:val="0"/>
        </w:trPr>
        <w:tc>
          <w:tcPr>
            <w:gridSpan w:val="31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720" w:hanging="360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English Hubs: facilitating excellent teaching of reading and early language in reception and Key Stage 1. </w:t>
            </w:r>
          </w:p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We are delighted that you are interested in the support in early language and reading teaching that we are offering as an English Hub school. Our aim in 202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/2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is to provide high quality insight and advice to enable you to develop your own excellent practice in teaching reading through systematic synthetic phonics and early language and encouraging a love of reading among your pupils.  It is also to provide support through events, reading reviews and financial support for schools that have struggled to maintain their provision.</w:t>
            </w:r>
          </w:p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The support that we can offer includes:</w:t>
            </w:r>
          </w:p>
          <w:p w:rsidR="00000000" w:rsidDel="00000000" w:rsidP="00000000" w:rsidRDefault="00000000" w:rsidRPr="00000000" w14:paraId="00000005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before="0" w:lineRule="auto"/>
              <w:ind w:left="784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Helping to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develop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your own action plan for improving teaching of early language and reading.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before="0" w:lineRule="auto"/>
              <w:ind w:left="784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Financial support to buy resources that you have identified in your action plan.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784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 detailed in-school review of your phonics and reading teaching provision, for those schools that would most benefit. </w:t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425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Please provide as much information below as possible. We will use this to prioritise among schools where there are more applications than we can accommodate. </w:t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0" w:lineRule="auto"/>
              <w:ind w:left="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School name and address</w:t>
            </w:r>
          </w:p>
        </w:tc>
        <w:tc>
          <w:tcPr>
            <w:gridSpan w:val="3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heading=h.bj70mysvj7eq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141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URN</w:t>
            </w:r>
          </w:p>
        </w:tc>
        <w:tc>
          <w:tcPr>
            <w:gridSpan w:val="3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141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No. on Roll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Total 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Year 1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Year 2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141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% of PP (Pupil Premium)</w:t>
            </w:r>
          </w:p>
        </w:tc>
        <w:tc>
          <w:tcPr>
            <w:gridSpan w:val="3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141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% of EAL</w:t>
            </w:r>
          </w:p>
        </w:tc>
        <w:tc>
          <w:tcPr>
            <w:gridSpan w:val="3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141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% of SEN</w:t>
            </w:r>
          </w:p>
        </w:tc>
        <w:tc>
          <w:tcPr>
            <w:gridSpan w:val="3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126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Ofsted</w:t>
            </w:r>
          </w:p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126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Month/Year</w:t>
            </w:r>
          </w:p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126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Outcome</w:t>
            </w:r>
          </w:p>
          <w:p w:rsidR="00000000" w:rsidDel="00000000" w:rsidP="00000000" w:rsidRDefault="00000000" w:rsidRPr="00000000" w14:paraId="000001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126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126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126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Ofsted Grading</w:t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360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.313802083333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Quality of </w:t>
            </w:r>
          </w:p>
          <w:p w:rsidR="00000000" w:rsidDel="00000000" w:rsidP="00000000" w:rsidRDefault="00000000" w:rsidRPr="00000000" w14:paraId="000001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0" w:before="0" w:line="240" w:lineRule="auto"/>
              <w:ind w:left="0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Leadership and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Early Years Provision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Behaviour and Attitudes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widowControl w:val="0"/>
              <w:tabs>
                <w:tab w:val="left" w:leader="none" w:pos="720"/>
              </w:tabs>
              <w:spacing w:after="240" w:before="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Personal </w:t>
            </w:r>
          </w:p>
          <w:p w:rsidR="00000000" w:rsidDel="00000000" w:rsidP="00000000" w:rsidRDefault="00000000" w:rsidRPr="00000000" w14:paraId="00000161">
            <w:pPr>
              <w:widowControl w:val="0"/>
              <w:tabs>
                <w:tab w:val="left" w:leader="none" w:pos="720"/>
              </w:tabs>
              <w:spacing w:after="240" w:before="0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Development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.313802083333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0" w:before="0" w:line="240" w:lineRule="auto"/>
              <w:ind w:left="0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141" w:hanging="15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Head Teacher contact name and email address</w:t>
            </w:r>
          </w:p>
        </w:tc>
        <w:tc>
          <w:tcPr>
            <w:gridSpan w:val="3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141" w:hanging="15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English Lead contact name and email address </w:t>
            </w:r>
          </w:p>
        </w:tc>
        <w:tc>
          <w:tcPr>
            <w:gridSpan w:val="3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141" w:hanging="15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Phonics Screening Check scores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widowControl w:val="0"/>
              <w:tabs>
                <w:tab w:val="left" w:leader="none" w:pos="720"/>
              </w:tabs>
              <w:spacing w:after="240" w:before="0" w:lineRule="auto"/>
              <w:ind w:left="720" w:hanging="36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2025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widowControl w:val="0"/>
              <w:tabs>
                <w:tab w:val="left" w:leader="none" w:pos="720"/>
              </w:tabs>
              <w:spacing w:after="240" w:before="0" w:lineRule="auto"/>
              <w:ind w:left="720" w:hanging="36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2024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widowControl w:val="0"/>
              <w:tabs>
                <w:tab w:val="left" w:leader="none" w:pos="720"/>
              </w:tabs>
              <w:spacing w:after="240" w:before="0" w:lineRule="auto"/>
              <w:ind w:left="720" w:hanging="36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2023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widowControl w:val="0"/>
              <w:tabs>
                <w:tab w:val="left" w:leader="none" w:pos="720"/>
              </w:tabs>
              <w:spacing w:after="240" w:before="0" w:lineRule="auto"/>
              <w:ind w:left="720" w:hanging="36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widowControl w:val="0"/>
              <w:tabs>
                <w:tab w:val="left" w:leader="none" w:pos="720"/>
              </w:tabs>
              <w:spacing w:after="240" w:before="0" w:lineRule="auto"/>
              <w:ind w:left="720" w:hanging="36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widowControl w:val="0"/>
              <w:tabs>
                <w:tab w:val="left" w:leader="none" w:pos="720"/>
              </w:tabs>
              <w:spacing w:after="240" w:before="0" w:lineRule="auto"/>
              <w:ind w:left="720" w:hanging="36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5"/>
              </w:tabs>
              <w:spacing w:after="240" w:before="0" w:lineRule="auto"/>
              <w:ind w:left="141" w:hanging="15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Any relevant contextual information about your PSC scores</w:t>
            </w:r>
          </w:p>
        </w:tc>
        <w:tc>
          <w:tcPr>
            <w:gridSpan w:val="3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22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Key Stage 1 Reading assessment scores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(if applicable)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720" w:hanging="36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2025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720" w:hanging="36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2024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720" w:hanging="36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2023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720" w:hanging="36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720" w:hanging="36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720" w:hanging="36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60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0" w:lineRule="auto"/>
              <w:ind w:left="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Any relevant contextual information about your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KS1 Reading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scores.</w:t>
            </w:r>
          </w:p>
        </w:tc>
        <w:tc>
          <w:tcPr>
            <w:gridSpan w:val="3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What are you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predicting for your bottom 20% in the PSC?</w:t>
            </w:r>
          </w:p>
        </w:tc>
        <w:tc>
          <w:tcPr>
            <w:gridSpan w:val="3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9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Current Phonics Programme(s) and start date, please state desired programme if changing</w:t>
            </w:r>
          </w:p>
        </w:tc>
        <w:tc>
          <w:tcPr>
            <w:gridSpan w:val="3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Please outline any other support that you are currently receiving in early language or literacy</w:t>
            </w:r>
          </w:p>
        </w:tc>
        <w:tc>
          <w:tcPr>
            <w:gridSpan w:val="3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How did you find out about us?</w:t>
            </w:r>
          </w:p>
        </w:tc>
        <w:tc>
          <w:tcPr>
            <w:gridSpan w:val="3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Have you been referred?  If so, by who?</w:t>
            </w:r>
          </w:p>
        </w:tc>
        <w:tc>
          <w:tcPr>
            <w:gridSpan w:val="3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after="240" w:before="0" w:lineRule="auto"/>
              <w:ind w:left="72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A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0" w:lineRule="auto"/>
              <w:ind w:left="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Headteacher’s signature</w:t>
            </w:r>
          </w:p>
        </w:tc>
        <w:tc>
          <w:tcPr>
            <w:gridSpan w:val="3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B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0" w:lineRule="auto"/>
              <w:ind w:left="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PLEASE RETURN YOUR COMPLETED FORM TO:</w:t>
      </w:r>
    </w:p>
    <w:p w:rsidR="00000000" w:rsidDel="00000000" w:rsidP="00000000" w:rsidRDefault="00000000" w:rsidRPr="00000000" w14:paraId="000003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jc w:val="center"/>
        <w:rPr/>
      </w:pPr>
      <w:hyperlink r:id="rId7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mailto:englishhubadmin@wensumtrust.org.uk</w:t>
        </w:r>
      </w:hyperlink>
      <w:r w:rsidDel="00000000" w:rsidR="00000000" w:rsidRPr="00000000">
        <w:rPr>
          <w:rtl w:val="0"/>
        </w:rPr>
      </w:r>
    </w:p>
    <w:sectPr>
      <w:headerReference r:id="rId8" w:type="first"/>
      <w:pgSz w:h="16838" w:w="11906" w:orient="portrait"/>
      <w:pgMar w:bottom="720" w:top="720" w:left="720" w:right="720" w:header="708" w:footer="708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Marlett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before="0" w:lineRule="auto"/>
      <w:jc w:val="both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514475" cy="952500"/>
          <wp:effectExtent b="0" l="0" r="0" t="0"/>
          <wp:docPr descr="C:\Users\abibi\OneDrive - Department for Education\Desktop\EH branding\dfe.PNG" id="6" name="image2.png"/>
          <a:graphic>
            <a:graphicData uri="http://schemas.openxmlformats.org/drawingml/2006/picture">
              <pic:pic>
                <pic:nvPicPr>
                  <pic:cNvPr descr="C:\Users\abibi\OneDrive - Department for Education\Desktop\EH branding\dfe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4475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</w:t>
      <w:tab/>
      <w:tab/>
    </w:r>
    <w:r w:rsidDel="00000000" w:rsidR="00000000" w:rsidRPr="00000000">
      <w:rPr>
        <w:color w:val="000000"/>
      </w:rPr>
      <w:drawing>
        <wp:inline distB="0" distT="0" distL="0" distR="0">
          <wp:extent cx="2971800" cy="581025"/>
          <wp:effectExtent b="0" l="0" r="0" t="0"/>
          <wp:docPr descr="https://lh5.googleusercontent.com/YnkG8S7skC7MbJrkFSR-jFI7KITAaogFaoVHPvRZibEtbf4eYSSbydb1tjlldVFiOPaJWc1TAzYro2jxnF5QCT_w6MhpJjKyNd_5B8GodEf1PFkgH8sVhU_EhadVCgNByoffSg7H=s0" id="7" name="image1.png"/>
          <a:graphic>
            <a:graphicData uri="http://schemas.openxmlformats.org/drawingml/2006/picture">
              <pic:pic>
                <pic:nvPicPr>
                  <pic:cNvPr descr="https://lh5.googleusercontent.com/YnkG8S7skC7MbJrkFSR-jFI7KITAaogFaoVHPvRZibEtbf4eYSSbydb1tjlldVFiOPaJWc1TAzYro2jxnF5QCT_w6MhpJjKyNd_5B8GodEf1PFkgH8sVhU_EhadVCgNByoffSg7H=s0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71800" cy="581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Marlett" w:cs="Marlett" w:eastAsia="Marlett" w:hAnsi="Marlet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Marlett" w:cs="Marlett" w:eastAsia="Marlett" w:hAnsi="Marlet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Marlett" w:cs="Marlett" w:eastAsia="Marlett" w:hAnsi="Marlett"/>
      </w:rPr>
    </w:lvl>
  </w:abstractNum>
  <w:abstractNum w:abstractNumId="2">
    <w:lvl w:ilvl="0">
      <w:start w:val="1"/>
      <w:numFmt w:val="bullet"/>
      <w:lvlText w:val="●"/>
      <w:lvlJc w:val="left"/>
      <w:pPr>
        <w:ind w:left="784" w:hanging="358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>
        <w:spacing w:after="120" w:before="18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350E57"/>
    <w:rPr>
      <w:rFonts w:eastAsia="Times New Roman" w:cstheme="minorHAnsi"/>
    </w:rPr>
  </w:style>
  <w:style w:type="paragraph" w:styleId="Heading1">
    <w:name w:val="heading 1"/>
    <w:basedOn w:val="Normal"/>
    <w:next w:val="Normal"/>
    <w:pPr>
      <w:keepNext w:val="1"/>
      <w:keepLines w:val="1"/>
      <w:spacing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before="480"/>
    </w:pPr>
    <w:rPr>
      <w:b w:val="1"/>
      <w:sz w:val="72"/>
      <w:szCs w:val="72"/>
    </w:rPr>
  </w:style>
  <w:style w:type="character" w:styleId="DeptBulletsChar" w:customStyle="1">
    <w:name w:val="DeptBullets Char"/>
    <w:basedOn w:val="DefaultParagraphFont"/>
    <w:link w:val="DeptBullets"/>
    <w:locked w:val="1"/>
    <w:rsid w:val="00350E57"/>
    <w:rPr>
      <w:rFonts w:ascii="Arial" w:cs="Times New Roman" w:hAnsi="Arial"/>
      <w:szCs w:val="20"/>
    </w:rPr>
  </w:style>
  <w:style w:type="paragraph" w:styleId="DeptBullets" w:customStyle="1">
    <w:name w:val="DeptBullets"/>
    <w:basedOn w:val="Normal"/>
    <w:link w:val="DeptBulletsChar"/>
    <w:rsid w:val="00350E57"/>
    <w:pPr>
      <w:widowControl w:val="0"/>
      <w:numPr>
        <w:numId w:val="1"/>
      </w:numPr>
      <w:overflowPunct w:val="0"/>
      <w:autoSpaceDE w:val="0"/>
      <w:autoSpaceDN w:val="0"/>
      <w:adjustRightInd w:val="0"/>
      <w:spacing w:after="240" w:before="0"/>
    </w:pPr>
    <w:rPr>
      <w:rFonts w:ascii="Arial" w:cs="Times New Roman" w:hAnsi="Arial" w:eastAsiaTheme="minorHAnsi"/>
      <w:sz w:val="22"/>
      <w:szCs w:val="20"/>
      <w:lang w:eastAsia="en-US"/>
    </w:rPr>
  </w:style>
  <w:style w:type="table" w:styleId="TableGrid">
    <w:name w:val="Table Grid"/>
    <w:basedOn w:val="TableNormal"/>
    <w:rsid w:val="00350E57"/>
    <w:pPr>
      <w:spacing w:after="0" w:line="280" w:lineRule="exact"/>
    </w:pPr>
    <w:rPr>
      <w:rFonts w:eastAsia="Times New Roman" w:cstheme="minorHAnsi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350E57"/>
    <w:pPr>
      <w:tabs>
        <w:tab w:val="center" w:pos="4513"/>
        <w:tab w:val="right" w:pos="9026"/>
      </w:tabs>
      <w:spacing w:after="0" w:before="0"/>
    </w:pPr>
  </w:style>
  <w:style w:type="character" w:styleId="HeaderChar" w:customStyle="1">
    <w:name w:val="Header Char"/>
    <w:basedOn w:val="DefaultParagraphFont"/>
    <w:link w:val="Header"/>
    <w:uiPriority w:val="99"/>
    <w:rsid w:val="00350E57"/>
    <w:rPr>
      <w:rFonts w:eastAsia="Times New Roman" w:cstheme="minorHAnsi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 w:val="1"/>
    <w:rsid w:val="00350E57"/>
    <w:pPr>
      <w:tabs>
        <w:tab w:val="center" w:pos="4513"/>
        <w:tab w:val="right" w:pos="9026"/>
      </w:tabs>
      <w:spacing w:after="0" w:before="0"/>
    </w:pPr>
  </w:style>
  <w:style w:type="character" w:styleId="FooterChar" w:customStyle="1">
    <w:name w:val="Footer Char"/>
    <w:basedOn w:val="DefaultParagraphFont"/>
    <w:link w:val="Footer"/>
    <w:uiPriority w:val="99"/>
    <w:rsid w:val="00350E57"/>
    <w:rPr>
      <w:rFonts w:eastAsia="Times New Roman" w:cstheme="minorHAnsi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 w:val="1"/>
    <w:rsid w:val="00350E57"/>
    <w:rPr>
      <w:color w:val="0563c1" w:themeColor="hyperlink"/>
      <w:u w:val="single"/>
    </w:rPr>
  </w:style>
  <w:style w:type="paragraph" w:styleId="NoSpacing">
    <w:name w:val="No Spacing"/>
    <w:uiPriority w:val="1"/>
    <w:qFormat w:val="1"/>
    <w:rsid w:val="00350E57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F1901"/>
    <w:pPr>
      <w:spacing w:after="0" w:before="0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F1901"/>
    <w:rPr>
      <w:rFonts w:ascii="Segoe UI" w:cs="Segoe UI" w:eastAsia="Times New Roman" w:hAnsi="Segoe UI"/>
      <w:sz w:val="18"/>
      <w:szCs w:val="18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8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F627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F6275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F62758"/>
    <w:rPr>
      <w:rFonts w:eastAsia="Times New Roman" w:cs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F62758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F62758"/>
    <w:rPr>
      <w:rFonts w:eastAsia="Times New Roman" w:cstheme="minorHAnsi"/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8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nglishhubadmin@wensumtrust.org.uk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fTwGmYbj8qcqJxruOsX8GbScYA==">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2025-06-17T10:33:00Z</dcterms:created>
  <dc:creator>Mrs Cooke</dc:creator>
</cp:coreProperties>
</file>