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135"/>
        <w:gridCol w:w="2126"/>
        <w:gridCol w:w="567"/>
        <w:gridCol w:w="6662"/>
      </w:tblGrid>
      <w:tr w:rsidR="00A44F2E" w:rsidRPr="00A44F2E" w:rsidTr="00E47784">
        <w:trPr>
          <w:cantSplit/>
          <w:trHeight w:val="1408"/>
        </w:trPr>
        <w:tc>
          <w:tcPr>
            <w:tcW w:w="1135" w:type="dxa"/>
            <w:textDirection w:val="btLr"/>
          </w:tcPr>
          <w:p w:rsidR="00A44F2E" w:rsidRPr="00A44F2E" w:rsidRDefault="00A44F2E" w:rsidP="00A44F2E">
            <w:pPr>
              <w:ind w:left="113" w:right="113"/>
              <w:rPr>
                <w:rFonts w:cstheme="minorHAnsi"/>
                <w:b/>
                <w:color w:val="000000" w:themeColor="text1"/>
                <w:sz w:val="40"/>
                <w:szCs w:val="40"/>
              </w:rPr>
            </w:pPr>
            <w:r w:rsidRPr="00A44F2E">
              <w:rPr>
                <w:rFonts w:cstheme="minorHAnsi"/>
                <w:b/>
                <w:color w:val="000000" w:themeColor="text1"/>
                <w:sz w:val="40"/>
                <w:szCs w:val="40"/>
              </w:rPr>
              <w:t>Year 10</w:t>
            </w:r>
          </w:p>
        </w:tc>
        <w:tc>
          <w:tcPr>
            <w:tcW w:w="2126" w:type="dxa"/>
          </w:tcPr>
          <w:p w:rsidR="00A44F2E" w:rsidRPr="00A44F2E" w:rsidRDefault="00A44F2E" w:rsidP="00D053ED">
            <w:pPr>
              <w:rPr>
                <w:rFonts w:cstheme="minorHAnsi"/>
                <w:b/>
                <w:color w:val="000000" w:themeColor="text1"/>
                <w:sz w:val="40"/>
                <w:szCs w:val="40"/>
              </w:rPr>
            </w:pPr>
            <w:r w:rsidRPr="00A44F2E">
              <w:rPr>
                <w:rFonts w:cstheme="minorHAnsi"/>
                <w:b/>
                <w:color w:val="000000" w:themeColor="text1"/>
                <w:sz w:val="40"/>
                <w:szCs w:val="40"/>
              </w:rPr>
              <w:t>Topic(s)</w:t>
            </w:r>
          </w:p>
        </w:tc>
        <w:tc>
          <w:tcPr>
            <w:tcW w:w="7229" w:type="dxa"/>
            <w:gridSpan w:val="2"/>
          </w:tcPr>
          <w:p w:rsidR="00A44F2E" w:rsidRPr="00A44F2E" w:rsidRDefault="00A44F2E" w:rsidP="00D053ED">
            <w:pPr>
              <w:rPr>
                <w:rFonts w:cstheme="minorHAnsi"/>
                <w:b/>
                <w:color w:val="000000" w:themeColor="text1"/>
                <w:sz w:val="40"/>
                <w:szCs w:val="40"/>
              </w:rPr>
            </w:pPr>
            <w:r w:rsidRPr="00A44F2E">
              <w:rPr>
                <w:rFonts w:cstheme="minorHAnsi"/>
                <w:b/>
                <w:color w:val="000000" w:themeColor="text1"/>
                <w:sz w:val="40"/>
                <w:szCs w:val="40"/>
              </w:rPr>
              <w:t>Key content to be learned</w:t>
            </w:r>
          </w:p>
        </w:tc>
      </w:tr>
      <w:tr w:rsidR="00A44F2E" w:rsidRPr="00A44F2E" w:rsidTr="00E47784">
        <w:trPr>
          <w:cantSplit/>
          <w:trHeight w:val="3097"/>
        </w:trPr>
        <w:tc>
          <w:tcPr>
            <w:tcW w:w="1135" w:type="dxa"/>
            <w:textDirection w:val="btLr"/>
          </w:tcPr>
          <w:p w:rsidR="00A44F2E" w:rsidRPr="00A44F2E" w:rsidRDefault="00A44F2E" w:rsidP="00A44F2E">
            <w:pPr>
              <w:ind w:left="113" w:right="113"/>
              <w:rPr>
                <w:rFonts w:cstheme="minorHAnsi"/>
                <w:b/>
                <w:color w:val="000000" w:themeColor="text1"/>
                <w:sz w:val="40"/>
                <w:szCs w:val="40"/>
              </w:rPr>
            </w:pPr>
            <w:r w:rsidRPr="00A44F2E">
              <w:rPr>
                <w:rFonts w:cstheme="minorHAnsi"/>
                <w:b/>
                <w:color w:val="000000" w:themeColor="text1"/>
                <w:sz w:val="40"/>
                <w:szCs w:val="40"/>
              </w:rPr>
              <w:t xml:space="preserve">Autumn Term </w:t>
            </w:r>
          </w:p>
        </w:tc>
        <w:tc>
          <w:tcPr>
            <w:tcW w:w="2126" w:type="dxa"/>
          </w:tcPr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  <w:shd w:val="clear" w:color="auto" w:fill="FFFFFF"/>
              </w:rPr>
            </w:pPr>
            <w:r w:rsidRPr="00E47784">
              <w:rPr>
                <w:rFonts w:cstheme="minorHAnsi"/>
                <w:color w:val="000000" w:themeColor="text1"/>
                <w:sz w:val="24"/>
                <w:szCs w:val="28"/>
                <w:shd w:val="clear" w:color="auto" w:fill="FFFFFF"/>
              </w:rPr>
              <w:t>Unit 1 - Climate change/Tectonic hazards</w:t>
            </w:r>
          </w:p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</w:rPr>
            </w:pPr>
          </w:p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</w:rPr>
            </w:pPr>
            <w:r w:rsidRPr="00E47784">
              <w:rPr>
                <w:rFonts w:cstheme="minorHAnsi"/>
                <w:color w:val="000000" w:themeColor="text1"/>
                <w:sz w:val="24"/>
                <w:szCs w:val="28"/>
                <w:shd w:val="clear" w:color="auto" w:fill="FFFFFF"/>
              </w:rPr>
              <w:t>UNIT 4 – Physical landscape of the UK</w:t>
            </w:r>
          </w:p>
        </w:tc>
        <w:tc>
          <w:tcPr>
            <w:tcW w:w="7229" w:type="dxa"/>
            <w:gridSpan w:val="2"/>
          </w:tcPr>
          <w:p w:rsidR="00E47784" w:rsidRPr="00E47784" w:rsidRDefault="00E47784" w:rsidP="00E47784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UNIT 1</w:t>
            </w:r>
          </w:p>
          <w:p w:rsidR="00A44F2E" w:rsidRPr="00E47784" w:rsidRDefault="00A44F2E" w:rsidP="00A44F2E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 xml:space="preserve">What are the causes of </w:t>
            </w:r>
            <w:r w:rsidR="00E47784"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atmospheric/</w:t>
            </w: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climatic/tectonic hazards?</w:t>
            </w:r>
          </w:p>
          <w:p w:rsidR="00A44F2E" w:rsidRPr="00E47784" w:rsidRDefault="00A44F2E" w:rsidP="00A44F2E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 xml:space="preserve">What are the impacts of </w:t>
            </w:r>
            <w:r w:rsidR="00E47784"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atmospheric/</w:t>
            </w: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climatic/tectonic hazards?</w:t>
            </w:r>
          </w:p>
          <w:p w:rsidR="00A44F2E" w:rsidRPr="00E47784" w:rsidRDefault="00A44F2E" w:rsidP="00A44F2E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 xml:space="preserve">How are </w:t>
            </w:r>
            <w:r w:rsidR="00E47784"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atmospheric/</w:t>
            </w: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climatic/tectonic hazards managed?</w:t>
            </w:r>
          </w:p>
          <w:p w:rsidR="00A44F2E" w:rsidRPr="00E47784" w:rsidRDefault="00A44F2E" w:rsidP="00D053ED">
            <w:pPr>
              <w:pStyle w:val="ListParagraph"/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</w:p>
          <w:p w:rsidR="00E47784" w:rsidRPr="00E47784" w:rsidRDefault="00E47784" w:rsidP="00E47784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UNIT 4</w:t>
            </w:r>
          </w:p>
          <w:p w:rsidR="00A44F2E" w:rsidRPr="00E47784" w:rsidRDefault="00A44F2E" w:rsidP="00A44F2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What is the geology of the UK?</w:t>
            </w:r>
          </w:p>
          <w:p w:rsidR="00A44F2E" w:rsidRPr="00E47784" w:rsidRDefault="00A44F2E" w:rsidP="00A44F2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How does geology shape the landscape?</w:t>
            </w:r>
          </w:p>
          <w:p w:rsidR="00A44F2E" w:rsidRPr="00E47784" w:rsidRDefault="00A44F2E" w:rsidP="00A44F2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How does geology shape coasts and rivers?</w:t>
            </w:r>
          </w:p>
          <w:p w:rsidR="00A44F2E" w:rsidRPr="00E47784" w:rsidRDefault="00A44F2E" w:rsidP="00A44F2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How are coastal and river landforms created?</w:t>
            </w:r>
          </w:p>
          <w:p w:rsidR="00A44F2E" w:rsidRPr="00E47784" w:rsidRDefault="00A44F2E" w:rsidP="00A44F2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What are the risks associated with rivers and coasts?</w:t>
            </w:r>
          </w:p>
          <w:p w:rsidR="00A44F2E" w:rsidRPr="00E47784" w:rsidRDefault="00A44F2E" w:rsidP="00D053ED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How are rivers and coasts managed?</w:t>
            </w:r>
          </w:p>
        </w:tc>
      </w:tr>
      <w:tr w:rsidR="00A44F2E" w:rsidRPr="00A44F2E" w:rsidTr="00E47784">
        <w:trPr>
          <w:cantSplit/>
          <w:trHeight w:val="1134"/>
        </w:trPr>
        <w:tc>
          <w:tcPr>
            <w:tcW w:w="1135" w:type="dxa"/>
            <w:textDirection w:val="btLr"/>
          </w:tcPr>
          <w:p w:rsidR="00A44F2E" w:rsidRPr="00A44F2E" w:rsidRDefault="00A44F2E" w:rsidP="00A44F2E">
            <w:pPr>
              <w:ind w:left="113" w:right="113"/>
              <w:rPr>
                <w:rFonts w:cstheme="minorHAnsi"/>
                <w:b/>
                <w:color w:val="000000" w:themeColor="text1"/>
                <w:sz w:val="40"/>
                <w:szCs w:val="40"/>
              </w:rPr>
            </w:pPr>
            <w:r w:rsidRPr="00A44F2E">
              <w:rPr>
                <w:rFonts w:cstheme="minorHAnsi"/>
                <w:b/>
                <w:color w:val="000000" w:themeColor="text1"/>
                <w:sz w:val="40"/>
                <w:szCs w:val="40"/>
              </w:rPr>
              <w:t>Spring Term</w:t>
            </w:r>
          </w:p>
        </w:tc>
        <w:tc>
          <w:tcPr>
            <w:tcW w:w="2126" w:type="dxa"/>
          </w:tcPr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  <w:shd w:val="clear" w:color="auto" w:fill="FFFFFF"/>
              </w:rPr>
            </w:pPr>
            <w:r w:rsidRPr="00E47784">
              <w:rPr>
                <w:rFonts w:cstheme="minorHAnsi"/>
                <w:color w:val="000000" w:themeColor="text1"/>
                <w:sz w:val="24"/>
                <w:szCs w:val="28"/>
                <w:shd w:val="clear" w:color="auto" w:fill="FFFFFF"/>
              </w:rPr>
              <w:t>Continue with UNIT 4 – Physical landscape of the UK</w:t>
            </w:r>
          </w:p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</w:rPr>
            </w:pPr>
          </w:p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</w:rPr>
            </w:pPr>
            <w:r w:rsidRPr="00E47784">
              <w:rPr>
                <w:rFonts w:cstheme="minorHAnsi"/>
                <w:color w:val="000000" w:themeColor="text1"/>
                <w:sz w:val="24"/>
                <w:szCs w:val="28"/>
                <w:shd w:val="clear" w:color="auto" w:fill="FFFFFF"/>
              </w:rPr>
              <w:t>Unit 2 – Development dynamics</w:t>
            </w:r>
          </w:p>
        </w:tc>
        <w:tc>
          <w:tcPr>
            <w:tcW w:w="7229" w:type="dxa"/>
            <w:gridSpan w:val="2"/>
          </w:tcPr>
          <w:p w:rsidR="00E47784" w:rsidRPr="00E47784" w:rsidRDefault="00E47784" w:rsidP="00E47784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UNIT 2</w:t>
            </w:r>
          </w:p>
          <w:p w:rsidR="00A44F2E" w:rsidRPr="00E47784" w:rsidRDefault="00A44F2E" w:rsidP="00A44F2E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How do we measure development?</w:t>
            </w:r>
          </w:p>
          <w:p w:rsidR="00A44F2E" w:rsidRPr="00E47784" w:rsidRDefault="00A44F2E" w:rsidP="00A44F2E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What is global inequality?</w:t>
            </w:r>
          </w:p>
          <w:p w:rsidR="00A44F2E" w:rsidRPr="00E47784" w:rsidRDefault="00A44F2E" w:rsidP="00A44F2E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Why is there a development gap?</w:t>
            </w:r>
          </w:p>
          <w:p w:rsidR="00A44F2E" w:rsidRPr="00E47784" w:rsidRDefault="00A44F2E" w:rsidP="00E4778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India – development case study</w:t>
            </w:r>
          </w:p>
        </w:tc>
      </w:tr>
      <w:tr w:rsidR="00A44F2E" w:rsidRPr="00A44F2E" w:rsidTr="00E47784">
        <w:trPr>
          <w:cantSplit/>
          <w:trHeight w:val="3324"/>
        </w:trPr>
        <w:tc>
          <w:tcPr>
            <w:tcW w:w="1135" w:type="dxa"/>
            <w:textDirection w:val="btLr"/>
          </w:tcPr>
          <w:p w:rsidR="00A44F2E" w:rsidRPr="00A44F2E" w:rsidRDefault="00A44F2E" w:rsidP="00A44F2E">
            <w:pPr>
              <w:ind w:left="113" w:right="113"/>
              <w:rPr>
                <w:rFonts w:cstheme="minorHAnsi"/>
                <w:b/>
                <w:color w:val="000000" w:themeColor="text1"/>
                <w:sz w:val="40"/>
                <w:szCs w:val="40"/>
              </w:rPr>
            </w:pPr>
            <w:r w:rsidRPr="00A44F2E">
              <w:rPr>
                <w:rFonts w:cstheme="minorHAnsi"/>
                <w:b/>
                <w:color w:val="000000" w:themeColor="text1"/>
                <w:sz w:val="40"/>
                <w:szCs w:val="40"/>
              </w:rPr>
              <w:t>Summer Term</w:t>
            </w:r>
          </w:p>
        </w:tc>
        <w:tc>
          <w:tcPr>
            <w:tcW w:w="2126" w:type="dxa"/>
          </w:tcPr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  <w:shd w:val="clear" w:color="auto" w:fill="FFFFFF"/>
              </w:rPr>
            </w:pPr>
            <w:r w:rsidRPr="00E47784">
              <w:rPr>
                <w:rFonts w:cstheme="minorHAnsi"/>
                <w:color w:val="000000" w:themeColor="text1"/>
                <w:sz w:val="24"/>
                <w:szCs w:val="28"/>
                <w:shd w:val="clear" w:color="auto" w:fill="FFFFFF"/>
              </w:rPr>
              <w:t>Continuation of Unit 2 – Development dynamics</w:t>
            </w:r>
          </w:p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</w:rPr>
            </w:pPr>
          </w:p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  <w:shd w:val="clear" w:color="auto" w:fill="FFFFFF"/>
              </w:rPr>
            </w:pPr>
            <w:r w:rsidRPr="00E47784">
              <w:rPr>
                <w:rFonts w:cstheme="minorHAnsi"/>
                <w:color w:val="000000" w:themeColor="text1"/>
                <w:sz w:val="24"/>
                <w:szCs w:val="28"/>
                <w:shd w:val="clear" w:color="auto" w:fill="FFFFFF"/>
              </w:rPr>
              <w:t>Unit 5 – The UK’s evolving human landscape</w:t>
            </w:r>
          </w:p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</w:rPr>
            </w:pPr>
          </w:p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  <w:shd w:val="clear" w:color="auto" w:fill="FFFFFF"/>
              </w:rPr>
            </w:pPr>
            <w:r w:rsidRPr="00E47784">
              <w:rPr>
                <w:rFonts w:cstheme="minorHAnsi"/>
                <w:color w:val="000000" w:themeColor="text1"/>
                <w:sz w:val="24"/>
                <w:szCs w:val="28"/>
                <w:shd w:val="clear" w:color="auto" w:fill="FFFFFF"/>
              </w:rPr>
              <w:t>Unit 6 – Geographical investigations</w:t>
            </w:r>
          </w:p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</w:rPr>
            </w:pPr>
          </w:p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</w:rPr>
            </w:pPr>
          </w:p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</w:rPr>
            </w:pPr>
          </w:p>
          <w:p w:rsidR="00A44F2E" w:rsidRPr="00E47784" w:rsidRDefault="00A44F2E" w:rsidP="00D053ED">
            <w:pPr>
              <w:rPr>
                <w:rFonts w:cstheme="minorHAnsi"/>
                <w:color w:val="000000" w:themeColor="text1"/>
                <w:sz w:val="24"/>
                <w:szCs w:val="28"/>
              </w:rPr>
            </w:pPr>
            <w:r w:rsidRPr="00E47784">
              <w:rPr>
                <w:rFonts w:cstheme="minorHAnsi"/>
                <w:color w:val="000000" w:themeColor="text1"/>
                <w:sz w:val="24"/>
                <w:szCs w:val="28"/>
              </w:rPr>
              <w:t>End of year assessment</w:t>
            </w:r>
          </w:p>
        </w:tc>
        <w:tc>
          <w:tcPr>
            <w:tcW w:w="7229" w:type="dxa"/>
            <w:gridSpan w:val="2"/>
          </w:tcPr>
          <w:p w:rsidR="00E47784" w:rsidRPr="00E47784" w:rsidRDefault="00E47784" w:rsidP="00E47784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UNIT 5</w:t>
            </w:r>
          </w:p>
          <w:p w:rsidR="00A44F2E" w:rsidRPr="00E47784" w:rsidRDefault="00A44F2E" w:rsidP="00A44F2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Where do people live in the UK?</w:t>
            </w:r>
          </w:p>
          <w:p w:rsidR="00A44F2E" w:rsidRPr="00E47784" w:rsidRDefault="00A44F2E" w:rsidP="00A44F2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What is the economy of the UK like?</w:t>
            </w:r>
          </w:p>
          <w:p w:rsidR="00A44F2E" w:rsidRPr="00E47784" w:rsidRDefault="00A44F2E" w:rsidP="00A44F2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How has globalisation affected the UK?</w:t>
            </w:r>
          </w:p>
          <w:p w:rsidR="00A44F2E" w:rsidRPr="00E47784" w:rsidRDefault="00A44F2E" w:rsidP="00E4778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Why is London so important to the UK?</w:t>
            </w:r>
          </w:p>
          <w:p w:rsidR="00E47784" w:rsidRPr="00E47784" w:rsidRDefault="00E47784" w:rsidP="00E47784">
            <w:pPr>
              <w:pStyle w:val="NoSpacing"/>
              <w:rPr>
                <w:sz w:val="24"/>
                <w:lang w:eastAsia="en-GB"/>
              </w:rPr>
            </w:pPr>
          </w:p>
          <w:p w:rsidR="00E47784" w:rsidRPr="00E47784" w:rsidRDefault="00E47784" w:rsidP="00E47784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UNIT 6</w:t>
            </w:r>
          </w:p>
          <w:p w:rsidR="00A44F2E" w:rsidRPr="00E47784" w:rsidRDefault="00A44F2E" w:rsidP="00A44F2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Investigating variations in urban quality of life</w:t>
            </w:r>
          </w:p>
          <w:p w:rsidR="00A44F2E" w:rsidRPr="00E47784" w:rsidRDefault="00A44F2E" w:rsidP="00A44F2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Primary data collection for urban fieldwork</w:t>
            </w:r>
          </w:p>
          <w:p w:rsidR="00A44F2E" w:rsidRPr="00E47784" w:rsidRDefault="00A44F2E" w:rsidP="00A44F2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Processing and presenting urban fieldwork data Analysis and conclusions – urban enquiry</w:t>
            </w:r>
          </w:p>
          <w:p w:rsidR="00E47784" w:rsidRPr="00E47784" w:rsidRDefault="00A44F2E" w:rsidP="00E4778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Evaluating your urban enquiry</w:t>
            </w:r>
          </w:p>
          <w:p w:rsidR="00E47784" w:rsidRPr="00E47784" w:rsidRDefault="00E47784" w:rsidP="00E47784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E4778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Units 1 and 4 on end of year assessment</w:t>
            </w:r>
          </w:p>
        </w:tc>
      </w:tr>
      <w:tr w:rsidR="00A44F2E" w:rsidRPr="00A44F2E" w:rsidTr="007E7CD9">
        <w:trPr>
          <w:cantSplit/>
          <w:trHeight w:val="983"/>
        </w:trPr>
        <w:tc>
          <w:tcPr>
            <w:tcW w:w="1135" w:type="dxa"/>
            <w:textDirection w:val="btLr"/>
          </w:tcPr>
          <w:p w:rsidR="00A44F2E" w:rsidRPr="00A44F2E" w:rsidRDefault="00A44F2E" w:rsidP="00D053ED">
            <w:pPr>
              <w:ind w:left="113" w:right="113"/>
              <w:rPr>
                <w:rFonts w:cstheme="minorHAnsi"/>
                <w:b/>
                <w:color w:val="000000" w:themeColor="text1"/>
                <w:sz w:val="40"/>
                <w:szCs w:val="40"/>
              </w:rPr>
            </w:pPr>
            <w:r w:rsidRPr="00A44F2E">
              <w:rPr>
                <w:rFonts w:cstheme="minorHAnsi"/>
                <w:b/>
                <w:color w:val="000000" w:themeColor="text1"/>
                <w:sz w:val="40"/>
                <w:szCs w:val="40"/>
              </w:rPr>
              <w:lastRenderedPageBreak/>
              <w:t>Year 11</w:t>
            </w:r>
          </w:p>
        </w:tc>
        <w:tc>
          <w:tcPr>
            <w:tcW w:w="2693" w:type="dxa"/>
            <w:gridSpan w:val="2"/>
          </w:tcPr>
          <w:p w:rsidR="00A44F2E" w:rsidRPr="00A44F2E" w:rsidRDefault="00A44F2E" w:rsidP="00D053ED">
            <w:pPr>
              <w:rPr>
                <w:rFonts w:cstheme="minorHAnsi"/>
                <w:b/>
                <w:color w:val="000000" w:themeColor="text1"/>
                <w:sz w:val="40"/>
                <w:szCs w:val="40"/>
              </w:rPr>
            </w:pPr>
            <w:r w:rsidRPr="00A44F2E">
              <w:rPr>
                <w:rFonts w:cstheme="minorHAnsi"/>
                <w:b/>
                <w:color w:val="000000" w:themeColor="text1"/>
                <w:sz w:val="40"/>
                <w:szCs w:val="40"/>
              </w:rPr>
              <w:t>Topic(s)</w:t>
            </w:r>
          </w:p>
        </w:tc>
        <w:tc>
          <w:tcPr>
            <w:tcW w:w="6662" w:type="dxa"/>
          </w:tcPr>
          <w:p w:rsidR="00A44F2E" w:rsidRPr="00A44F2E" w:rsidRDefault="00A44F2E" w:rsidP="00D053ED">
            <w:pPr>
              <w:rPr>
                <w:rFonts w:cstheme="minorHAnsi"/>
                <w:b/>
                <w:color w:val="000000" w:themeColor="text1"/>
                <w:sz w:val="40"/>
                <w:szCs w:val="40"/>
              </w:rPr>
            </w:pPr>
            <w:r w:rsidRPr="00A44F2E">
              <w:rPr>
                <w:rFonts w:cstheme="minorHAnsi"/>
                <w:b/>
                <w:color w:val="000000" w:themeColor="text1"/>
                <w:sz w:val="40"/>
                <w:szCs w:val="40"/>
              </w:rPr>
              <w:t>Key content to be learned</w:t>
            </w:r>
          </w:p>
        </w:tc>
      </w:tr>
      <w:tr w:rsidR="00A44F2E" w:rsidRPr="00A44F2E" w:rsidTr="00A44F2E">
        <w:trPr>
          <w:cantSplit/>
          <w:trHeight w:val="2672"/>
        </w:trPr>
        <w:tc>
          <w:tcPr>
            <w:tcW w:w="1135" w:type="dxa"/>
            <w:textDirection w:val="btLr"/>
          </w:tcPr>
          <w:p w:rsidR="00A44F2E" w:rsidRPr="00A44F2E" w:rsidRDefault="00A44F2E" w:rsidP="00A44F2E">
            <w:pPr>
              <w:ind w:left="113" w:right="113"/>
              <w:rPr>
                <w:rFonts w:cstheme="minorHAnsi"/>
                <w:b/>
                <w:color w:val="000000" w:themeColor="text1"/>
                <w:sz w:val="40"/>
                <w:szCs w:val="40"/>
              </w:rPr>
            </w:pPr>
            <w:r w:rsidRPr="00A44F2E">
              <w:rPr>
                <w:rFonts w:cstheme="minorHAnsi"/>
                <w:b/>
                <w:color w:val="000000" w:themeColor="text1"/>
                <w:sz w:val="40"/>
                <w:szCs w:val="40"/>
              </w:rPr>
              <w:t xml:space="preserve">Autumn Term </w:t>
            </w:r>
          </w:p>
        </w:tc>
        <w:tc>
          <w:tcPr>
            <w:tcW w:w="2693" w:type="dxa"/>
            <w:gridSpan w:val="2"/>
          </w:tcPr>
          <w:p w:rsidR="00A44F2E" w:rsidRPr="007E7CD9" w:rsidRDefault="00A44F2E" w:rsidP="00A44F2E">
            <w:pP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</w:pPr>
            <w:r w:rsidRPr="007E7CD9"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Unit 5 and 6 consolidation</w:t>
            </w:r>
          </w:p>
          <w:p w:rsidR="00A44F2E" w:rsidRPr="007E7CD9" w:rsidRDefault="00A44F2E" w:rsidP="00A44F2E">
            <w:pPr>
              <w:rPr>
                <w:rFonts w:cstheme="minorHAnsi"/>
                <w:color w:val="000000" w:themeColor="text1"/>
                <w:szCs w:val="28"/>
              </w:rPr>
            </w:pPr>
          </w:p>
          <w:p w:rsidR="00686FD5" w:rsidRPr="007E7CD9" w:rsidRDefault="00686FD5" w:rsidP="00A44F2E">
            <w:pPr>
              <w:rPr>
                <w:rFonts w:cstheme="minorHAnsi"/>
                <w:color w:val="000000" w:themeColor="text1"/>
                <w:szCs w:val="28"/>
              </w:rPr>
            </w:pPr>
            <w:r w:rsidRPr="007E7CD9">
              <w:rPr>
                <w:rFonts w:cstheme="minorHAnsi"/>
                <w:color w:val="000000" w:themeColor="text1"/>
                <w:szCs w:val="28"/>
              </w:rPr>
              <w:t>PPE Wave 1</w:t>
            </w:r>
          </w:p>
        </w:tc>
        <w:tc>
          <w:tcPr>
            <w:tcW w:w="6662" w:type="dxa"/>
          </w:tcPr>
          <w:p w:rsidR="00402FDE" w:rsidRPr="007E7CD9" w:rsidRDefault="00402FDE" w:rsidP="00402FD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UNIT 6</w:t>
            </w:r>
          </w:p>
          <w:p w:rsidR="00A44F2E" w:rsidRPr="007E7CD9" w:rsidRDefault="00A44F2E" w:rsidP="00A44F2E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Investigating coastal processes and management</w:t>
            </w:r>
          </w:p>
          <w:p w:rsidR="00A44F2E" w:rsidRPr="007E7CD9" w:rsidRDefault="00A44F2E" w:rsidP="00A44F2E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Primary data collection in coastal fieldwork</w:t>
            </w:r>
          </w:p>
          <w:p w:rsidR="00A44F2E" w:rsidRPr="007E7CD9" w:rsidRDefault="00A44F2E" w:rsidP="00A44F2E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Processing and presenting coastal fieldwork data</w:t>
            </w:r>
          </w:p>
          <w:p w:rsidR="00A44F2E" w:rsidRPr="007E7CD9" w:rsidRDefault="00A44F2E" w:rsidP="00A44F2E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Analysis</w:t>
            </w:r>
            <w:r w:rsidR="007E7CD9"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 xml:space="preserve">, </w:t>
            </w: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conclusions</w:t>
            </w:r>
            <w:r w:rsidR="007E7CD9"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 xml:space="preserve"> and</w:t>
            </w:r>
            <w:r w:rsid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 xml:space="preserve"> e</w:t>
            </w: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valuating your coastal enquiry</w:t>
            </w:r>
          </w:p>
          <w:p w:rsidR="00686FD5" w:rsidRPr="007E7CD9" w:rsidRDefault="00686FD5" w:rsidP="00686FD5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PPE Wave 1</w:t>
            </w:r>
          </w:p>
          <w:p w:rsidR="00686FD5" w:rsidRPr="007E7CD9" w:rsidRDefault="00686FD5" w:rsidP="00686FD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Paper 1 – UNITS 1 and 2 (Hazards and development)</w:t>
            </w:r>
          </w:p>
        </w:tc>
      </w:tr>
      <w:tr w:rsidR="00A44F2E" w:rsidRPr="00A44F2E" w:rsidTr="00A44F2E">
        <w:trPr>
          <w:cantSplit/>
          <w:trHeight w:val="7506"/>
        </w:trPr>
        <w:tc>
          <w:tcPr>
            <w:tcW w:w="1135" w:type="dxa"/>
            <w:textDirection w:val="btLr"/>
          </w:tcPr>
          <w:p w:rsidR="00A44F2E" w:rsidRPr="00A44F2E" w:rsidRDefault="00A44F2E" w:rsidP="00A44F2E">
            <w:pPr>
              <w:ind w:left="113" w:right="113"/>
              <w:rPr>
                <w:rFonts w:cstheme="minorHAnsi"/>
                <w:b/>
                <w:color w:val="000000" w:themeColor="text1"/>
                <w:sz w:val="40"/>
                <w:szCs w:val="40"/>
              </w:rPr>
            </w:pPr>
            <w:r w:rsidRPr="00A44F2E">
              <w:rPr>
                <w:rFonts w:cstheme="minorHAnsi"/>
                <w:b/>
                <w:color w:val="000000" w:themeColor="text1"/>
                <w:sz w:val="40"/>
                <w:szCs w:val="40"/>
              </w:rPr>
              <w:t>Spring Term</w:t>
            </w:r>
          </w:p>
        </w:tc>
        <w:tc>
          <w:tcPr>
            <w:tcW w:w="2693" w:type="dxa"/>
            <w:gridSpan w:val="2"/>
          </w:tcPr>
          <w:p w:rsidR="00402FDE" w:rsidRPr="007E7CD9" w:rsidRDefault="00402FDE" w:rsidP="00402FDE">
            <w:pPr>
              <w:shd w:val="clear" w:color="auto" w:fill="FFFFFF"/>
              <w:spacing w:before="240" w:after="240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Unit 7 – Biomes under threat</w:t>
            </w:r>
          </w:p>
          <w:p w:rsidR="00A44F2E" w:rsidRPr="007E7CD9" w:rsidRDefault="00A44F2E" w:rsidP="00A44F2E">
            <w:pPr>
              <w:shd w:val="clear" w:color="auto" w:fill="FFFFFF"/>
              <w:spacing w:before="240" w:after="240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Unit 8 – Forests under threat</w:t>
            </w:r>
          </w:p>
          <w:p w:rsidR="00A44F2E" w:rsidRPr="007E7CD9" w:rsidRDefault="00A44F2E" w:rsidP="00A44F2E">
            <w:pPr>
              <w:shd w:val="clear" w:color="auto" w:fill="FFFFFF"/>
              <w:spacing w:before="240" w:after="240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Unit 9 – Consuming energy resources</w:t>
            </w:r>
          </w:p>
          <w:p w:rsidR="00A44F2E" w:rsidRPr="007E7CD9" w:rsidRDefault="00A44F2E" w:rsidP="00A44F2E">
            <w:pP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</w:pPr>
            <w:r w:rsidRPr="007E7CD9"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Unit 3 – Challenges of an urbanising world</w:t>
            </w:r>
          </w:p>
          <w:p w:rsidR="00686FD5" w:rsidRPr="007E7CD9" w:rsidRDefault="00686FD5" w:rsidP="00A44F2E">
            <w:pPr>
              <w:rPr>
                <w:rFonts w:cstheme="minorHAnsi"/>
                <w:color w:val="000000" w:themeColor="text1"/>
                <w:szCs w:val="28"/>
              </w:rPr>
            </w:pPr>
          </w:p>
          <w:p w:rsidR="00686FD5" w:rsidRPr="007E7CD9" w:rsidRDefault="00686FD5" w:rsidP="00A44F2E">
            <w:pPr>
              <w:rPr>
                <w:rFonts w:cstheme="minorHAnsi"/>
                <w:color w:val="000000" w:themeColor="text1"/>
                <w:szCs w:val="28"/>
              </w:rPr>
            </w:pPr>
            <w:r w:rsidRPr="007E7CD9">
              <w:rPr>
                <w:rFonts w:cstheme="minorHAnsi"/>
                <w:color w:val="000000" w:themeColor="text1"/>
                <w:szCs w:val="28"/>
              </w:rPr>
              <w:t>PPE Wave 2</w:t>
            </w:r>
          </w:p>
        </w:tc>
        <w:tc>
          <w:tcPr>
            <w:tcW w:w="6662" w:type="dxa"/>
          </w:tcPr>
          <w:p w:rsidR="00686FD5" w:rsidRPr="007E7CD9" w:rsidRDefault="00686FD5" w:rsidP="00686FD5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PPE Wave 2</w:t>
            </w:r>
          </w:p>
          <w:p w:rsidR="00402FDE" w:rsidRPr="007E7CD9" w:rsidRDefault="00686FD5" w:rsidP="00686FD5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 xml:space="preserve">Paper 2 – UNITS 4, 5 and 6 </w:t>
            </w:r>
          </w:p>
          <w:p w:rsidR="007E7CD9" w:rsidRPr="007E7CD9" w:rsidRDefault="007E7CD9" w:rsidP="007E7CD9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 xml:space="preserve">UNIT </w:t>
            </w:r>
            <w:r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7</w:t>
            </w:r>
          </w:p>
          <w:p w:rsidR="007E7CD9" w:rsidRPr="007E7CD9" w:rsidRDefault="007E7CD9" w:rsidP="007E7CD9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How are biomes impacted by climate?</w:t>
            </w:r>
          </w:p>
          <w:p w:rsidR="007E7CD9" w:rsidRPr="007E7CD9" w:rsidRDefault="007E7CD9" w:rsidP="007E7CD9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What goods and services does the biosphere provide?</w:t>
            </w:r>
          </w:p>
          <w:p w:rsidR="00402FDE" w:rsidRPr="007E7CD9" w:rsidRDefault="007E7CD9" w:rsidP="007E7CD9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UNIT 8</w:t>
            </w:r>
          </w:p>
          <w:p w:rsidR="007E7CD9" w:rsidRDefault="00A44F2E" w:rsidP="00A44F2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 xml:space="preserve">What </w:t>
            </w:r>
            <w:proofErr w:type="gramStart"/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are</w:t>
            </w:r>
            <w:proofErr w:type="gramEnd"/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 xml:space="preserve"> taiga and tropical rainforest biomes like</w:t>
            </w:r>
            <w:r w:rsid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?</w:t>
            </w: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 xml:space="preserve"> </w:t>
            </w:r>
          </w:p>
          <w:p w:rsidR="00A44F2E" w:rsidRPr="007E7CD9" w:rsidRDefault="00A44F2E" w:rsidP="00A44F2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What are the threats to forest biomes?</w:t>
            </w:r>
          </w:p>
          <w:p w:rsidR="00A44F2E" w:rsidRPr="007E7CD9" w:rsidRDefault="00A44F2E" w:rsidP="00A44F2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What global actions help to protect forest biomes?</w:t>
            </w:r>
          </w:p>
          <w:p w:rsidR="00A44F2E" w:rsidRPr="007E7CD9" w:rsidRDefault="007E7CD9" w:rsidP="00A44F2E">
            <w:pPr>
              <w:pStyle w:val="NoSpacing"/>
              <w:rPr>
                <w:color w:val="000000" w:themeColor="text1"/>
                <w:lang w:eastAsia="en-GB"/>
              </w:rPr>
            </w:pPr>
            <w:r w:rsidRPr="007E7CD9">
              <w:rPr>
                <w:color w:val="000000" w:themeColor="text1"/>
                <w:lang w:eastAsia="en-GB"/>
              </w:rPr>
              <w:t>UNIT 9</w:t>
            </w:r>
          </w:p>
          <w:p w:rsidR="00A44F2E" w:rsidRPr="007E7CD9" w:rsidRDefault="00A44F2E" w:rsidP="00A44F2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What are different types of energy?</w:t>
            </w:r>
          </w:p>
          <w:p w:rsidR="00A44F2E" w:rsidRPr="007E7CD9" w:rsidRDefault="00A44F2E" w:rsidP="00A44F2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How does access to energy differ around the world?</w:t>
            </w:r>
          </w:p>
          <w:p w:rsidR="00A44F2E" w:rsidRPr="007E7CD9" w:rsidRDefault="00A44F2E" w:rsidP="00A44F2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How does energy consumption differ around the world?</w:t>
            </w:r>
          </w:p>
          <w:p w:rsidR="00A44F2E" w:rsidRPr="007E7CD9" w:rsidRDefault="00A44F2E" w:rsidP="00A44F2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What are the impacts of different energy types?</w:t>
            </w:r>
          </w:p>
          <w:p w:rsidR="00A44F2E" w:rsidRPr="007E7CD9" w:rsidRDefault="00A44F2E" w:rsidP="00A44F2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What are the future implications for energy use?</w:t>
            </w:r>
          </w:p>
          <w:p w:rsidR="00A44F2E" w:rsidRPr="007E7CD9" w:rsidRDefault="007E7CD9" w:rsidP="00A44F2E">
            <w:pPr>
              <w:pStyle w:val="NoSpacing"/>
              <w:rPr>
                <w:color w:val="000000" w:themeColor="text1"/>
                <w:lang w:eastAsia="en-GB"/>
              </w:rPr>
            </w:pPr>
            <w:r>
              <w:rPr>
                <w:color w:val="000000" w:themeColor="text1"/>
                <w:lang w:eastAsia="en-GB"/>
              </w:rPr>
              <w:t>UNIT 3</w:t>
            </w:r>
          </w:p>
          <w:p w:rsidR="00A44F2E" w:rsidRPr="007E7CD9" w:rsidRDefault="00A44F2E" w:rsidP="00A44F2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What is urbanisation and what are megacities?</w:t>
            </w:r>
          </w:p>
          <w:p w:rsidR="00A44F2E" w:rsidRPr="007E7CD9" w:rsidRDefault="00A44F2E" w:rsidP="00A44F2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How do urban economies differ?</w:t>
            </w:r>
          </w:p>
          <w:p w:rsidR="00A44F2E" w:rsidRPr="007E7CD9" w:rsidRDefault="00A44F2E" w:rsidP="00A44F2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How does land use change in urban areas?</w:t>
            </w:r>
          </w:p>
          <w:p w:rsidR="00A44F2E" w:rsidRPr="007E7CD9" w:rsidRDefault="00A44F2E" w:rsidP="00A44F2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</w:pPr>
            <w:r w:rsidRPr="007E7CD9">
              <w:rPr>
                <w:rFonts w:eastAsia="Times New Roman" w:cstheme="minorHAnsi"/>
                <w:color w:val="000000" w:themeColor="text1"/>
                <w:szCs w:val="28"/>
                <w:lang w:eastAsia="en-GB"/>
              </w:rPr>
              <w:t>Mumbai – a detailed case study</w:t>
            </w:r>
          </w:p>
        </w:tc>
      </w:tr>
      <w:tr w:rsidR="00A44F2E" w:rsidRPr="00A44F2E" w:rsidTr="00A44F2E">
        <w:trPr>
          <w:cantSplit/>
          <w:trHeight w:val="1735"/>
        </w:trPr>
        <w:tc>
          <w:tcPr>
            <w:tcW w:w="1135" w:type="dxa"/>
            <w:textDirection w:val="btLr"/>
          </w:tcPr>
          <w:p w:rsidR="00A44F2E" w:rsidRPr="00A44F2E" w:rsidRDefault="00A44F2E" w:rsidP="00A44F2E">
            <w:pPr>
              <w:ind w:left="113" w:right="113"/>
              <w:rPr>
                <w:rFonts w:cstheme="minorHAnsi"/>
                <w:b/>
                <w:color w:val="000000" w:themeColor="text1"/>
                <w:sz w:val="40"/>
                <w:szCs w:val="40"/>
              </w:rPr>
            </w:pPr>
            <w:r w:rsidRPr="00A44F2E">
              <w:rPr>
                <w:rFonts w:cstheme="minorHAnsi"/>
                <w:b/>
                <w:color w:val="000000" w:themeColor="text1"/>
                <w:sz w:val="40"/>
                <w:szCs w:val="40"/>
              </w:rPr>
              <w:t>Summer Term</w:t>
            </w:r>
          </w:p>
        </w:tc>
        <w:tc>
          <w:tcPr>
            <w:tcW w:w="2693" w:type="dxa"/>
            <w:gridSpan w:val="2"/>
          </w:tcPr>
          <w:p w:rsidR="00A44F2E" w:rsidRPr="007E7CD9" w:rsidRDefault="00A44F2E" w:rsidP="00A44F2E">
            <w:pPr>
              <w:rPr>
                <w:rFonts w:cstheme="minorHAnsi"/>
                <w:color w:val="000000" w:themeColor="text1"/>
                <w:szCs w:val="28"/>
              </w:rPr>
            </w:pPr>
            <w:r w:rsidRPr="007E7CD9"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Revision</w:t>
            </w:r>
          </w:p>
        </w:tc>
        <w:tc>
          <w:tcPr>
            <w:tcW w:w="6662" w:type="dxa"/>
          </w:tcPr>
          <w:p w:rsidR="00A44F2E" w:rsidRPr="007E7CD9" w:rsidRDefault="00A44F2E" w:rsidP="00A44F2E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</w:tbl>
    <w:p w:rsidR="0094415F" w:rsidRDefault="0094415F">
      <w:bookmarkStart w:id="0" w:name="_GoBack"/>
      <w:bookmarkEnd w:id="0"/>
    </w:p>
    <w:sectPr w:rsidR="0094415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220" w:rsidRDefault="00C06220" w:rsidP="00C06220">
      <w:pPr>
        <w:spacing w:after="0" w:line="240" w:lineRule="auto"/>
      </w:pPr>
      <w:r>
        <w:separator/>
      </w:r>
    </w:p>
  </w:endnote>
  <w:endnote w:type="continuationSeparator" w:id="0">
    <w:p w:rsidR="00C06220" w:rsidRDefault="00C06220" w:rsidP="00C06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220" w:rsidRDefault="00C06220" w:rsidP="00C06220">
      <w:pPr>
        <w:spacing w:after="0" w:line="240" w:lineRule="auto"/>
      </w:pPr>
      <w:r>
        <w:separator/>
      </w:r>
    </w:p>
  </w:footnote>
  <w:footnote w:type="continuationSeparator" w:id="0">
    <w:p w:rsidR="00C06220" w:rsidRDefault="00C06220" w:rsidP="00C06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220" w:rsidRPr="00C06220" w:rsidRDefault="00C06220">
    <w:pPr>
      <w:pStyle w:val="Header"/>
      <w:rPr>
        <w:b/>
        <w:sz w:val="32"/>
        <w:u w:val="single"/>
      </w:rPr>
    </w:pPr>
    <w:proofErr w:type="spellStart"/>
    <w:r w:rsidRPr="00C06220">
      <w:rPr>
        <w:b/>
        <w:sz w:val="32"/>
        <w:u w:val="single"/>
      </w:rPr>
      <w:t>Hellesdon</w:t>
    </w:r>
    <w:proofErr w:type="spellEnd"/>
    <w:r w:rsidRPr="00C06220">
      <w:rPr>
        <w:b/>
        <w:sz w:val="32"/>
        <w:u w:val="single"/>
      </w:rPr>
      <w:t xml:space="preserve"> High School – KS4 Geography Learning Journey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61388"/>
    <w:multiLevelType w:val="multilevel"/>
    <w:tmpl w:val="0178A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B5992"/>
    <w:multiLevelType w:val="hybridMultilevel"/>
    <w:tmpl w:val="0C3A5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9048F"/>
    <w:multiLevelType w:val="multilevel"/>
    <w:tmpl w:val="0178A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2E247A"/>
    <w:multiLevelType w:val="multilevel"/>
    <w:tmpl w:val="0178A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A15945"/>
    <w:multiLevelType w:val="multilevel"/>
    <w:tmpl w:val="0178A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77492C"/>
    <w:multiLevelType w:val="hybridMultilevel"/>
    <w:tmpl w:val="C5C00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E26A29"/>
    <w:multiLevelType w:val="multilevel"/>
    <w:tmpl w:val="0178A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F2E"/>
    <w:rsid w:val="00402FDE"/>
    <w:rsid w:val="00686FD5"/>
    <w:rsid w:val="007E7CD9"/>
    <w:rsid w:val="0094415F"/>
    <w:rsid w:val="00A44F2E"/>
    <w:rsid w:val="00C06220"/>
    <w:rsid w:val="00E47784"/>
    <w:rsid w:val="00F6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B17CA"/>
  <w15:chartTrackingRefBased/>
  <w15:docId w15:val="{3B31EEE6-F756-4A50-B5D9-F497DB62D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4F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4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4F2E"/>
    <w:pPr>
      <w:ind w:left="720"/>
      <w:contextualSpacing/>
    </w:pPr>
  </w:style>
  <w:style w:type="paragraph" w:styleId="NoSpacing">
    <w:name w:val="No Spacing"/>
    <w:uiPriority w:val="1"/>
    <w:qFormat/>
    <w:rsid w:val="00A44F2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06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220"/>
  </w:style>
  <w:style w:type="paragraph" w:styleId="Footer">
    <w:name w:val="footer"/>
    <w:basedOn w:val="Normal"/>
    <w:link w:val="FooterChar"/>
    <w:uiPriority w:val="99"/>
    <w:unhideWhenUsed/>
    <w:rsid w:val="00C06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2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Thacker</dc:creator>
  <cp:keywords/>
  <dc:description/>
  <cp:lastModifiedBy>Mr A. Thacker</cp:lastModifiedBy>
  <cp:revision>5</cp:revision>
  <dcterms:created xsi:type="dcterms:W3CDTF">2023-11-06T10:04:00Z</dcterms:created>
  <dcterms:modified xsi:type="dcterms:W3CDTF">2023-11-06T13:14:00Z</dcterms:modified>
</cp:coreProperties>
</file>